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3FDD00" w14:textId="77777777" w:rsidR="00723056" w:rsidRPr="002C23E5" w:rsidRDefault="00FD71FE" w:rsidP="00FD71FE">
      <w:pPr>
        <w:spacing w:after="0" w:line="240" w:lineRule="auto"/>
        <w:jc w:val="right"/>
        <w:rPr>
          <w:rFonts w:ascii="Times New Roman" w:hAnsi="Times New Roman"/>
          <w:b/>
        </w:rPr>
      </w:pPr>
      <w:r w:rsidRPr="002C23E5">
        <w:rPr>
          <w:rFonts w:ascii="Times New Roman" w:hAnsi="Times New Roman"/>
          <w:b/>
        </w:rPr>
        <w:t xml:space="preserve">Приложение </w:t>
      </w:r>
    </w:p>
    <w:p w14:paraId="4D0E1427" w14:textId="77777777" w:rsidR="00FD71FE" w:rsidRPr="002C23E5" w:rsidRDefault="00D51DEA" w:rsidP="00FD71FE">
      <w:pPr>
        <w:ind w:left="4956"/>
        <w:jc w:val="right"/>
        <w:rPr>
          <w:rFonts w:ascii="Times New Roman" w:hAnsi="Times New Roman"/>
          <w:b/>
        </w:rPr>
      </w:pPr>
      <w:r>
        <w:rPr>
          <w:rFonts w:ascii="Times New Roman" w:hAnsi="Times New Roman"/>
          <w:b/>
        </w:rPr>
        <w:t xml:space="preserve">  к договору подряда </w:t>
      </w:r>
    </w:p>
    <w:tbl>
      <w:tblPr>
        <w:tblW w:w="11058" w:type="dxa"/>
        <w:tblInd w:w="-318" w:type="dxa"/>
        <w:tblLayout w:type="fixed"/>
        <w:tblLook w:val="0000" w:firstRow="0" w:lastRow="0" w:firstColumn="0" w:lastColumn="0" w:noHBand="0" w:noVBand="0"/>
      </w:tblPr>
      <w:tblGrid>
        <w:gridCol w:w="5813"/>
        <w:gridCol w:w="5245"/>
      </w:tblGrid>
      <w:tr w:rsidR="00FD71FE" w:rsidRPr="002C23E5" w14:paraId="052697B1" w14:textId="77777777" w:rsidTr="00FD71FE">
        <w:trPr>
          <w:trHeight w:val="1770"/>
        </w:trPr>
        <w:tc>
          <w:tcPr>
            <w:tcW w:w="5813" w:type="dxa"/>
          </w:tcPr>
          <w:tbl>
            <w:tblPr>
              <w:tblW w:w="7020" w:type="dxa"/>
              <w:tblLayout w:type="fixed"/>
              <w:tblLook w:val="04A0" w:firstRow="1" w:lastRow="0" w:firstColumn="1" w:lastColumn="0" w:noHBand="0" w:noVBand="1"/>
            </w:tblPr>
            <w:tblGrid>
              <w:gridCol w:w="7020"/>
            </w:tblGrid>
            <w:tr w:rsidR="00FD71FE" w:rsidRPr="002C23E5" w14:paraId="0926901E" w14:textId="77777777" w:rsidTr="00FD71FE">
              <w:trPr>
                <w:trHeight w:val="315"/>
              </w:trPr>
              <w:tc>
                <w:tcPr>
                  <w:tcW w:w="7020" w:type="dxa"/>
                  <w:shd w:val="clear" w:color="auto" w:fill="auto"/>
                  <w:noWrap/>
                  <w:hideMark/>
                </w:tcPr>
                <w:p w14:paraId="3027FD20" w14:textId="77777777" w:rsidR="00FD71FE" w:rsidRPr="002C23E5" w:rsidRDefault="00FD71FE" w:rsidP="00FD71FE">
                  <w:pPr>
                    <w:spacing w:after="0" w:line="240" w:lineRule="auto"/>
                    <w:rPr>
                      <w:rFonts w:ascii="Times New Roman" w:eastAsia="Times New Roman" w:hAnsi="Times New Roman"/>
                      <w:b/>
                      <w:bCs/>
                      <w:lang w:eastAsia="ru-RU"/>
                    </w:rPr>
                  </w:pPr>
                  <w:r w:rsidRPr="002C23E5">
                    <w:rPr>
                      <w:rFonts w:ascii="Times New Roman" w:eastAsia="Times New Roman" w:hAnsi="Times New Roman"/>
                      <w:b/>
                      <w:bCs/>
                      <w:lang w:eastAsia="ru-RU"/>
                    </w:rPr>
                    <w:t>СОГЛАСОВАНО:</w:t>
                  </w:r>
                </w:p>
              </w:tc>
            </w:tr>
            <w:tr w:rsidR="00FD71FE" w:rsidRPr="002C23E5" w14:paraId="141E5CE8" w14:textId="77777777" w:rsidTr="00FD71FE">
              <w:trPr>
                <w:trHeight w:val="315"/>
              </w:trPr>
              <w:tc>
                <w:tcPr>
                  <w:tcW w:w="7020" w:type="dxa"/>
                  <w:shd w:val="clear" w:color="auto" w:fill="auto"/>
                  <w:noWrap/>
                  <w:hideMark/>
                </w:tcPr>
                <w:p w14:paraId="27737A0F" w14:textId="6B2AF972" w:rsidR="00FD71FE" w:rsidRPr="002C23E5" w:rsidRDefault="004E506D" w:rsidP="004E506D">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ООО </w:t>
                  </w:r>
                  <w:r w:rsidR="007709F0">
                    <w:rPr>
                      <w:rFonts w:ascii="Times New Roman" w:eastAsia="Times New Roman" w:hAnsi="Times New Roman"/>
                      <w:lang w:eastAsia="ru-RU"/>
                    </w:rPr>
                    <w:t>СЗ «</w:t>
                  </w:r>
                  <w:r w:rsidR="00986DBA">
                    <w:rPr>
                      <w:rFonts w:ascii="Times New Roman" w:eastAsia="Times New Roman" w:hAnsi="Times New Roman"/>
                      <w:lang w:eastAsia="ru-RU"/>
                    </w:rPr>
                    <w:t>Паритет.Регионы</w:t>
                  </w:r>
                  <w:r w:rsidR="001A04A2">
                    <w:rPr>
                      <w:rFonts w:ascii="Times New Roman" w:eastAsia="Times New Roman" w:hAnsi="Times New Roman"/>
                      <w:lang w:eastAsia="ru-RU"/>
                    </w:rPr>
                    <w:t>»</w:t>
                  </w:r>
                </w:p>
              </w:tc>
            </w:tr>
            <w:tr w:rsidR="00FD71FE" w:rsidRPr="002C23E5" w14:paraId="605300F7" w14:textId="77777777" w:rsidTr="00FD71FE">
              <w:trPr>
                <w:trHeight w:val="315"/>
              </w:trPr>
              <w:tc>
                <w:tcPr>
                  <w:tcW w:w="7020" w:type="dxa"/>
                  <w:shd w:val="clear" w:color="auto" w:fill="auto"/>
                  <w:noWrap/>
                  <w:vAlign w:val="bottom"/>
                  <w:hideMark/>
                </w:tcPr>
                <w:p w14:paraId="6BDEE062" w14:textId="5DCB49C5" w:rsidR="00FD71FE" w:rsidRPr="002C23E5" w:rsidRDefault="00FD71FE" w:rsidP="004E506D">
                  <w:pPr>
                    <w:spacing w:after="0" w:line="240" w:lineRule="auto"/>
                    <w:rPr>
                      <w:rFonts w:ascii="Times New Roman" w:eastAsia="Times New Roman" w:hAnsi="Times New Roman"/>
                      <w:lang w:eastAsia="ru-RU"/>
                    </w:rPr>
                  </w:pPr>
                  <w:r w:rsidRPr="002C23E5">
                    <w:rPr>
                      <w:rFonts w:ascii="Times New Roman" w:eastAsia="Times New Roman" w:hAnsi="Times New Roman"/>
                      <w:lang w:eastAsia="ru-RU"/>
                    </w:rPr>
                    <w:t xml:space="preserve">__________________________ </w:t>
                  </w:r>
                </w:p>
              </w:tc>
            </w:tr>
            <w:tr w:rsidR="00FD71FE" w:rsidRPr="002C23E5" w14:paraId="4FF60522" w14:textId="77777777" w:rsidTr="00FD71FE">
              <w:trPr>
                <w:trHeight w:val="315"/>
              </w:trPr>
              <w:tc>
                <w:tcPr>
                  <w:tcW w:w="7020" w:type="dxa"/>
                  <w:shd w:val="clear" w:color="auto" w:fill="auto"/>
                  <w:noWrap/>
                  <w:vAlign w:val="bottom"/>
                  <w:hideMark/>
                </w:tcPr>
                <w:p w14:paraId="6B58FD30" w14:textId="74EE1202" w:rsidR="00FD71FE" w:rsidRPr="002C23E5" w:rsidRDefault="00FD71FE" w:rsidP="004E506D">
                  <w:pPr>
                    <w:spacing w:after="0" w:line="240" w:lineRule="auto"/>
                    <w:rPr>
                      <w:rFonts w:ascii="Times New Roman" w:eastAsia="Times New Roman" w:hAnsi="Times New Roman"/>
                      <w:lang w:eastAsia="ru-RU"/>
                    </w:rPr>
                  </w:pPr>
                  <w:r w:rsidRPr="002C23E5">
                    <w:rPr>
                      <w:rFonts w:ascii="Times New Roman" w:eastAsia="Times New Roman" w:hAnsi="Times New Roman"/>
                      <w:lang w:eastAsia="ru-RU"/>
                    </w:rPr>
                    <w:t>"_____" ________________ 20</w:t>
                  </w:r>
                  <w:r w:rsidR="004E506D">
                    <w:rPr>
                      <w:rFonts w:ascii="Times New Roman" w:eastAsia="Times New Roman" w:hAnsi="Times New Roman"/>
                      <w:lang w:eastAsia="ru-RU"/>
                    </w:rPr>
                    <w:t>2</w:t>
                  </w:r>
                  <w:r w:rsidR="00843131">
                    <w:rPr>
                      <w:rFonts w:ascii="Times New Roman" w:eastAsia="Times New Roman" w:hAnsi="Times New Roman"/>
                      <w:lang w:eastAsia="ru-RU"/>
                    </w:rPr>
                    <w:t>6</w:t>
                  </w:r>
                  <w:r w:rsidRPr="002C23E5">
                    <w:rPr>
                      <w:rFonts w:ascii="Times New Roman" w:eastAsia="Times New Roman" w:hAnsi="Times New Roman"/>
                      <w:lang w:eastAsia="ru-RU"/>
                    </w:rPr>
                    <w:t xml:space="preserve"> г.</w:t>
                  </w:r>
                </w:p>
              </w:tc>
            </w:tr>
          </w:tbl>
          <w:p w14:paraId="2C2FDC5E" w14:textId="77777777" w:rsidR="00FD71FE" w:rsidRPr="002C23E5" w:rsidRDefault="00FD71FE" w:rsidP="00FD71FE">
            <w:pPr>
              <w:spacing w:after="0" w:line="240" w:lineRule="auto"/>
              <w:jc w:val="center"/>
              <w:rPr>
                <w:rFonts w:ascii="Times New Roman" w:hAnsi="Times New Roman"/>
                <w:b/>
              </w:rPr>
            </w:pPr>
          </w:p>
          <w:p w14:paraId="4325D505" w14:textId="77777777" w:rsidR="00FD71FE" w:rsidRPr="002C23E5" w:rsidRDefault="00FD71FE" w:rsidP="00FD71FE">
            <w:pPr>
              <w:spacing w:after="0" w:line="240" w:lineRule="auto"/>
              <w:jc w:val="center"/>
              <w:rPr>
                <w:rFonts w:ascii="Times New Roman" w:hAnsi="Times New Roman"/>
                <w:b/>
              </w:rPr>
            </w:pPr>
          </w:p>
        </w:tc>
        <w:tc>
          <w:tcPr>
            <w:tcW w:w="5245" w:type="dxa"/>
          </w:tcPr>
          <w:p w14:paraId="1D69F69D" w14:textId="77777777" w:rsidR="00FD71FE" w:rsidRPr="002C23E5" w:rsidRDefault="00FD71FE" w:rsidP="00FD71FE">
            <w:pPr>
              <w:spacing w:after="0" w:line="240" w:lineRule="auto"/>
              <w:jc w:val="center"/>
              <w:rPr>
                <w:rFonts w:ascii="Times New Roman" w:hAnsi="Times New Roman"/>
                <w:b/>
              </w:rPr>
            </w:pPr>
          </w:p>
        </w:tc>
      </w:tr>
    </w:tbl>
    <w:p w14:paraId="34960CAF" w14:textId="77777777" w:rsidR="00FD71FE" w:rsidRPr="002C23E5" w:rsidRDefault="00FD71FE" w:rsidP="008D47E4">
      <w:pPr>
        <w:spacing w:after="0" w:line="240" w:lineRule="auto"/>
        <w:jc w:val="center"/>
        <w:rPr>
          <w:rFonts w:ascii="Times New Roman" w:hAnsi="Times New Roman"/>
          <w:b/>
        </w:rPr>
      </w:pPr>
    </w:p>
    <w:tbl>
      <w:tblPr>
        <w:tblW w:w="10916" w:type="dxa"/>
        <w:tblInd w:w="-254" w:type="dxa"/>
        <w:tblLayout w:type="fixed"/>
        <w:tblCellMar>
          <w:left w:w="30" w:type="dxa"/>
          <w:right w:w="30" w:type="dxa"/>
        </w:tblCellMar>
        <w:tblLook w:val="0000" w:firstRow="0" w:lastRow="0" w:firstColumn="0" w:lastColumn="0" w:noHBand="0" w:noVBand="0"/>
      </w:tblPr>
      <w:tblGrid>
        <w:gridCol w:w="80"/>
        <w:gridCol w:w="204"/>
        <w:gridCol w:w="1955"/>
        <w:gridCol w:w="8505"/>
        <w:gridCol w:w="172"/>
      </w:tblGrid>
      <w:tr w:rsidR="002C23E5" w:rsidRPr="002C23E5" w14:paraId="2D2A45AA" w14:textId="77777777" w:rsidTr="00104CC0">
        <w:trPr>
          <w:trHeight w:val="305"/>
        </w:trPr>
        <w:tc>
          <w:tcPr>
            <w:tcW w:w="80" w:type="dxa"/>
          </w:tcPr>
          <w:p w14:paraId="7B7175EE" w14:textId="77777777" w:rsidR="002C23E5" w:rsidRPr="002C23E5" w:rsidRDefault="002C23E5" w:rsidP="00104CC0">
            <w:pPr>
              <w:spacing w:after="0" w:line="240" w:lineRule="auto"/>
              <w:jc w:val="center"/>
              <w:rPr>
                <w:rFonts w:ascii="Times New Roman" w:hAnsi="Times New Roman"/>
              </w:rPr>
            </w:pPr>
          </w:p>
        </w:tc>
        <w:tc>
          <w:tcPr>
            <w:tcW w:w="10836" w:type="dxa"/>
            <w:gridSpan w:val="4"/>
          </w:tcPr>
          <w:p w14:paraId="017318FE" w14:textId="77777777" w:rsidR="002C23E5" w:rsidRDefault="002C23E5" w:rsidP="00104CC0">
            <w:pPr>
              <w:spacing w:after="0" w:line="240" w:lineRule="auto"/>
              <w:jc w:val="center"/>
              <w:rPr>
                <w:rFonts w:ascii="Times New Roman" w:hAnsi="Times New Roman"/>
                <w:b/>
              </w:rPr>
            </w:pPr>
            <w:r w:rsidRPr="002C23E5">
              <w:rPr>
                <w:rFonts w:ascii="Times New Roman" w:hAnsi="Times New Roman"/>
                <w:b/>
              </w:rPr>
              <w:t>ТЕХНИЧЕСКОЕ ЗАДАНИЕ</w:t>
            </w:r>
          </w:p>
          <w:p w14:paraId="4AC61BEE" w14:textId="2D00596B" w:rsidR="003E6B97" w:rsidRPr="002C23E5" w:rsidRDefault="003E6B97" w:rsidP="00104CC0">
            <w:pPr>
              <w:spacing w:after="0" w:line="240" w:lineRule="auto"/>
              <w:jc w:val="center"/>
              <w:rPr>
                <w:rFonts w:ascii="Times New Roman" w:hAnsi="Times New Roman"/>
                <w:b/>
              </w:rPr>
            </w:pPr>
          </w:p>
        </w:tc>
      </w:tr>
      <w:tr w:rsidR="002C23E5" w:rsidRPr="002C23E5" w14:paraId="354AFF34" w14:textId="77777777" w:rsidTr="00104CC0">
        <w:trPr>
          <w:trHeight w:val="305"/>
        </w:trPr>
        <w:tc>
          <w:tcPr>
            <w:tcW w:w="80" w:type="dxa"/>
          </w:tcPr>
          <w:p w14:paraId="49BF5A2E" w14:textId="77777777" w:rsidR="002C23E5" w:rsidRPr="002C23E5" w:rsidRDefault="002C23E5" w:rsidP="00104CC0">
            <w:pPr>
              <w:spacing w:after="0" w:line="240" w:lineRule="auto"/>
              <w:jc w:val="center"/>
              <w:rPr>
                <w:rFonts w:ascii="Times New Roman" w:hAnsi="Times New Roman"/>
                <w:b/>
              </w:rPr>
            </w:pPr>
          </w:p>
        </w:tc>
        <w:tc>
          <w:tcPr>
            <w:tcW w:w="10836" w:type="dxa"/>
            <w:gridSpan w:val="4"/>
          </w:tcPr>
          <w:p w14:paraId="413B9B35" w14:textId="26400EF7" w:rsidR="002C23E5" w:rsidRDefault="002C23E5" w:rsidP="004E506D">
            <w:pPr>
              <w:spacing w:after="0" w:line="240" w:lineRule="auto"/>
              <w:jc w:val="center"/>
              <w:rPr>
                <w:rFonts w:ascii="Times New Roman" w:hAnsi="Times New Roman"/>
                <w:b/>
              </w:rPr>
            </w:pPr>
            <w:r w:rsidRPr="002C23E5">
              <w:rPr>
                <w:rFonts w:ascii="Times New Roman" w:hAnsi="Times New Roman"/>
                <w:b/>
              </w:rPr>
              <w:t>на выполнение комплекса р</w:t>
            </w:r>
            <w:r w:rsidR="004E506D">
              <w:rPr>
                <w:rFonts w:ascii="Times New Roman" w:hAnsi="Times New Roman"/>
                <w:b/>
              </w:rPr>
              <w:t>абот по монтажу</w:t>
            </w:r>
            <w:r w:rsidR="0007647A">
              <w:rPr>
                <w:rFonts w:ascii="Times New Roman" w:hAnsi="Times New Roman"/>
                <w:b/>
              </w:rPr>
              <w:t xml:space="preserve"> </w:t>
            </w:r>
            <w:r w:rsidR="001C370A">
              <w:rPr>
                <w:rFonts w:ascii="Times New Roman" w:hAnsi="Times New Roman"/>
                <w:b/>
              </w:rPr>
              <w:t>систем вентиляции жилых, нежилых помещений</w:t>
            </w:r>
            <w:r w:rsidRPr="002C23E5">
              <w:rPr>
                <w:rFonts w:ascii="Times New Roman" w:hAnsi="Times New Roman"/>
                <w:b/>
              </w:rPr>
              <w:t xml:space="preserve">, </w:t>
            </w:r>
            <w:proofErr w:type="gramStart"/>
            <w:r w:rsidRPr="002C23E5">
              <w:rPr>
                <w:rFonts w:ascii="Times New Roman" w:hAnsi="Times New Roman"/>
                <w:b/>
              </w:rPr>
              <w:t>согласно проекта</w:t>
            </w:r>
            <w:proofErr w:type="gramEnd"/>
            <w:r w:rsidRPr="002C23E5">
              <w:rPr>
                <w:rFonts w:ascii="Times New Roman" w:hAnsi="Times New Roman"/>
                <w:b/>
              </w:rPr>
              <w:t xml:space="preserve"> </w:t>
            </w:r>
            <w:r w:rsidR="00986DBA">
              <w:rPr>
                <w:rFonts w:ascii="Times New Roman" w:hAnsi="Times New Roman"/>
                <w:b/>
              </w:rPr>
              <w:t>174-АР/25-1-ОВ2</w:t>
            </w:r>
          </w:p>
          <w:p w14:paraId="0B71119B" w14:textId="77777777" w:rsidR="003E6B97" w:rsidRDefault="003E6B97" w:rsidP="004E506D">
            <w:pPr>
              <w:spacing w:after="0" w:line="240" w:lineRule="auto"/>
              <w:jc w:val="center"/>
              <w:rPr>
                <w:rFonts w:ascii="Times New Roman" w:hAnsi="Times New Roman"/>
                <w:b/>
              </w:rPr>
            </w:pPr>
          </w:p>
          <w:p w14:paraId="6B5D8217" w14:textId="77777777" w:rsidR="003E6B97" w:rsidRDefault="003E6B97" w:rsidP="004E506D">
            <w:pPr>
              <w:spacing w:after="0" w:line="240" w:lineRule="auto"/>
              <w:jc w:val="center"/>
              <w:rPr>
                <w:rFonts w:ascii="Times New Roman" w:hAnsi="Times New Roman"/>
                <w:b/>
              </w:rPr>
            </w:pPr>
          </w:p>
          <w:tbl>
            <w:tblPr>
              <w:tblStyle w:val="af1"/>
              <w:tblW w:w="0" w:type="auto"/>
              <w:tblInd w:w="145" w:type="dxa"/>
              <w:tblLayout w:type="fixed"/>
              <w:tblLook w:val="04A0" w:firstRow="1" w:lastRow="0" w:firstColumn="1" w:lastColumn="0" w:noHBand="0" w:noVBand="1"/>
            </w:tblPr>
            <w:tblGrid>
              <w:gridCol w:w="3549"/>
              <w:gridCol w:w="6941"/>
            </w:tblGrid>
            <w:tr w:rsidR="003E6B97" w14:paraId="28D4D531" w14:textId="77777777" w:rsidTr="009632D9">
              <w:trPr>
                <w:trHeight w:val="814"/>
              </w:trPr>
              <w:tc>
                <w:tcPr>
                  <w:tcW w:w="3549" w:type="dxa"/>
                </w:tcPr>
                <w:p w14:paraId="7941A971" w14:textId="1EBBD349" w:rsidR="003E6B97" w:rsidRPr="003E6B97" w:rsidRDefault="003E6B97" w:rsidP="003E6B97">
                  <w:pPr>
                    <w:spacing w:after="0" w:line="240" w:lineRule="auto"/>
                    <w:rPr>
                      <w:rFonts w:ascii="Times New Roman" w:hAnsi="Times New Roman"/>
                      <w:b/>
                      <w:bCs/>
                    </w:rPr>
                  </w:pPr>
                  <w:r w:rsidRPr="003E6B97">
                    <w:rPr>
                      <w:rFonts w:ascii="Times New Roman" w:hAnsi="Times New Roman"/>
                      <w:b/>
                      <w:bCs/>
                    </w:rPr>
                    <w:t>На объекте:</w:t>
                  </w:r>
                </w:p>
              </w:tc>
              <w:tc>
                <w:tcPr>
                  <w:tcW w:w="6941" w:type="dxa"/>
                </w:tcPr>
                <w:p w14:paraId="4638396E" w14:textId="77777777" w:rsidR="00986DBA" w:rsidRPr="00986DBA" w:rsidRDefault="003E6B97" w:rsidP="00986DBA">
                  <w:pPr>
                    <w:autoSpaceDE w:val="0"/>
                    <w:autoSpaceDN w:val="0"/>
                    <w:adjustRightInd w:val="0"/>
                    <w:spacing w:after="0" w:line="240" w:lineRule="auto"/>
                    <w:rPr>
                      <w:rFonts w:ascii="Times New Roman" w:hAnsi="Times New Roman"/>
                    </w:rPr>
                  </w:pPr>
                  <w:r w:rsidRPr="002C23E5">
                    <w:rPr>
                      <w:rFonts w:ascii="Times New Roman" w:hAnsi="Times New Roman"/>
                    </w:rPr>
                    <w:t>«</w:t>
                  </w:r>
                  <w:r w:rsidR="00986DBA" w:rsidRPr="00986DBA">
                    <w:rPr>
                      <w:rFonts w:ascii="Times New Roman" w:hAnsi="Times New Roman"/>
                    </w:rPr>
                    <w:t>МНОГОКВАРТИРНЫЕ ЖИЛЫЕ ДОМА С ОБЪЕКТАМИ ИНФРАСТРУКТУРЫ, РАСПОЛОЖЕННЫЕ ПО АДРЕСУ:</w:t>
                  </w:r>
                </w:p>
                <w:p w14:paraId="760018A9" w14:textId="77777777" w:rsidR="00986DBA" w:rsidRPr="00986DBA" w:rsidRDefault="00986DBA" w:rsidP="00986DBA">
                  <w:pPr>
                    <w:autoSpaceDE w:val="0"/>
                    <w:autoSpaceDN w:val="0"/>
                    <w:adjustRightInd w:val="0"/>
                    <w:spacing w:after="0" w:line="240" w:lineRule="auto"/>
                    <w:rPr>
                      <w:rFonts w:ascii="Times New Roman" w:hAnsi="Times New Roman"/>
                    </w:rPr>
                  </w:pPr>
                  <w:r w:rsidRPr="00986DBA">
                    <w:rPr>
                      <w:rFonts w:ascii="Times New Roman" w:hAnsi="Times New Roman"/>
                    </w:rPr>
                    <w:t>Г. ЕКАТЕРИНБУРГ, УЛ. КОМБИНАТСКАЯ.</w:t>
                  </w:r>
                </w:p>
                <w:p w14:paraId="670E40B2" w14:textId="2B5A8817" w:rsidR="003E6B97" w:rsidRDefault="00986DBA" w:rsidP="00986DBA">
                  <w:pPr>
                    <w:spacing w:after="0" w:line="240" w:lineRule="auto"/>
                    <w:rPr>
                      <w:rFonts w:ascii="Times New Roman" w:hAnsi="Times New Roman"/>
                      <w:b/>
                    </w:rPr>
                  </w:pPr>
                  <w:r w:rsidRPr="00986DBA">
                    <w:rPr>
                      <w:rFonts w:ascii="Times New Roman" w:hAnsi="Times New Roman"/>
                    </w:rPr>
                    <w:t>ЖИЛОЙ ДОМ ГП-9</w:t>
                  </w:r>
                  <w:r w:rsidR="003E6B97" w:rsidRPr="002C23E5">
                    <w:rPr>
                      <w:rFonts w:ascii="Times New Roman" w:hAnsi="Times New Roman"/>
                    </w:rPr>
                    <w:t>»</w:t>
                  </w:r>
                </w:p>
              </w:tc>
            </w:tr>
            <w:tr w:rsidR="007E4ECB" w14:paraId="42FB2ED2" w14:textId="77777777" w:rsidTr="009E5BC9">
              <w:tc>
                <w:tcPr>
                  <w:tcW w:w="3549" w:type="dxa"/>
                </w:tcPr>
                <w:p w14:paraId="57A18EDA" w14:textId="1822E6C0" w:rsidR="007E4ECB" w:rsidRPr="003E6B97" w:rsidRDefault="007E4ECB" w:rsidP="003E6B97">
                  <w:pPr>
                    <w:spacing w:after="0" w:line="240" w:lineRule="auto"/>
                    <w:rPr>
                      <w:rFonts w:ascii="Times New Roman" w:hAnsi="Times New Roman"/>
                      <w:b/>
                      <w:bCs/>
                    </w:rPr>
                  </w:pPr>
                  <w:r>
                    <w:rPr>
                      <w:rFonts w:ascii="Times New Roman" w:hAnsi="Times New Roman"/>
                      <w:b/>
                      <w:bCs/>
                    </w:rPr>
                    <w:t>Сроки выполнения работы:</w:t>
                  </w:r>
                </w:p>
              </w:tc>
              <w:tc>
                <w:tcPr>
                  <w:tcW w:w="6941" w:type="dxa"/>
                </w:tcPr>
                <w:p w14:paraId="6BF2217A" w14:textId="476D182B" w:rsidR="007E4ECB" w:rsidRDefault="00986DBA" w:rsidP="003E6B97">
                  <w:pPr>
                    <w:spacing w:after="0" w:line="240" w:lineRule="auto"/>
                    <w:rPr>
                      <w:rFonts w:ascii="Times New Roman" w:hAnsi="Times New Roman"/>
                    </w:rPr>
                  </w:pPr>
                  <w:r>
                    <w:rPr>
                      <w:rFonts w:ascii="Times New Roman" w:hAnsi="Times New Roman"/>
                    </w:rPr>
                    <w:t>29</w:t>
                  </w:r>
                  <w:r w:rsidR="005843EF">
                    <w:rPr>
                      <w:rFonts w:ascii="Times New Roman" w:hAnsi="Times New Roman"/>
                    </w:rPr>
                    <w:t>.0</w:t>
                  </w:r>
                  <w:r>
                    <w:rPr>
                      <w:rFonts w:ascii="Times New Roman" w:hAnsi="Times New Roman"/>
                    </w:rPr>
                    <w:t>1</w:t>
                  </w:r>
                  <w:r w:rsidR="005843EF">
                    <w:rPr>
                      <w:rFonts w:ascii="Times New Roman" w:hAnsi="Times New Roman"/>
                    </w:rPr>
                    <w:t>.202</w:t>
                  </w:r>
                  <w:r>
                    <w:rPr>
                      <w:rFonts w:ascii="Times New Roman" w:hAnsi="Times New Roman"/>
                    </w:rPr>
                    <w:t>7</w:t>
                  </w:r>
                  <w:r w:rsidR="005843EF">
                    <w:rPr>
                      <w:rFonts w:ascii="Times New Roman" w:hAnsi="Times New Roman"/>
                    </w:rPr>
                    <w:t xml:space="preserve"> – </w:t>
                  </w:r>
                  <w:r>
                    <w:rPr>
                      <w:rFonts w:ascii="Times New Roman" w:hAnsi="Times New Roman"/>
                    </w:rPr>
                    <w:t>18</w:t>
                  </w:r>
                  <w:r w:rsidR="005843EF">
                    <w:rPr>
                      <w:rFonts w:ascii="Times New Roman" w:hAnsi="Times New Roman"/>
                    </w:rPr>
                    <w:t>.</w:t>
                  </w:r>
                  <w:r w:rsidR="00843131">
                    <w:rPr>
                      <w:rFonts w:ascii="Times New Roman" w:hAnsi="Times New Roman"/>
                    </w:rPr>
                    <w:t>0</w:t>
                  </w:r>
                  <w:r>
                    <w:rPr>
                      <w:rFonts w:ascii="Times New Roman" w:hAnsi="Times New Roman"/>
                    </w:rPr>
                    <w:t>5</w:t>
                  </w:r>
                  <w:r w:rsidR="005843EF">
                    <w:rPr>
                      <w:rFonts w:ascii="Times New Roman" w:hAnsi="Times New Roman"/>
                    </w:rPr>
                    <w:t>.202</w:t>
                  </w:r>
                  <w:r>
                    <w:rPr>
                      <w:rFonts w:ascii="Times New Roman" w:hAnsi="Times New Roman"/>
                    </w:rPr>
                    <w:t>8</w:t>
                  </w:r>
                </w:p>
              </w:tc>
            </w:tr>
            <w:tr w:rsidR="00ED6F69" w14:paraId="1D5F35F1" w14:textId="77777777" w:rsidTr="009632D9">
              <w:tc>
                <w:tcPr>
                  <w:tcW w:w="3549" w:type="dxa"/>
                </w:tcPr>
                <w:p w14:paraId="2002F298" w14:textId="14D634A1" w:rsidR="00ED6F69" w:rsidRPr="003E6B97" w:rsidRDefault="009632D9" w:rsidP="003E6B97">
                  <w:pPr>
                    <w:spacing w:after="0" w:line="240" w:lineRule="auto"/>
                    <w:rPr>
                      <w:rFonts w:ascii="Times New Roman" w:hAnsi="Times New Roman"/>
                      <w:b/>
                      <w:bCs/>
                    </w:rPr>
                  </w:pPr>
                  <w:r>
                    <w:rPr>
                      <w:rFonts w:ascii="Times New Roman" w:hAnsi="Times New Roman"/>
                      <w:b/>
                      <w:bCs/>
                    </w:rPr>
                    <w:t>Выполнить в соответствии с</w:t>
                  </w:r>
                  <w:r w:rsidR="00ED6F69">
                    <w:rPr>
                      <w:rFonts w:ascii="Times New Roman" w:hAnsi="Times New Roman"/>
                      <w:b/>
                      <w:bCs/>
                    </w:rPr>
                    <w:t xml:space="preserve"> рабочей документации:</w:t>
                  </w:r>
                </w:p>
              </w:tc>
              <w:tc>
                <w:tcPr>
                  <w:tcW w:w="6941" w:type="dxa"/>
                </w:tcPr>
                <w:p w14:paraId="2C2187B0" w14:textId="31501A11" w:rsidR="00ED6F69" w:rsidRPr="005843EF" w:rsidRDefault="005D35B2" w:rsidP="003E6B97">
                  <w:pPr>
                    <w:spacing w:after="0" w:line="240" w:lineRule="auto"/>
                    <w:rPr>
                      <w:rFonts w:ascii="Times New Roman" w:hAnsi="Times New Roman"/>
                    </w:rPr>
                  </w:pPr>
                  <w:r w:rsidRPr="005843EF">
                    <w:rPr>
                      <w:rFonts w:ascii="Times New Roman" w:hAnsi="Times New Roman"/>
                    </w:rPr>
                    <w:t xml:space="preserve">РД _ </w:t>
                  </w:r>
                  <w:r w:rsidR="00ED6F69" w:rsidRPr="005843EF">
                    <w:rPr>
                      <w:rFonts w:ascii="Times New Roman" w:hAnsi="Times New Roman"/>
                    </w:rPr>
                    <w:t xml:space="preserve">Внутренние инженерные системы. Отопление и вентиляция. Часть 2. Вентиляции Альбом </w:t>
                  </w:r>
                  <w:r w:rsidR="005843EF" w:rsidRPr="005843EF">
                    <w:rPr>
                      <w:rFonts w:ascii="Times New Roman" w:hAnsi="Times New Roman"/>
                    </w:rPr>
                    <w:t>3</w:t>
                  </w:r>
                  <w:r w:rsidR="00ED6F69" w:rsidRPr="005843EF">
                    <w:rPr>
                      <w:rFonts w:ascii="Times New Roman" w:hAnsi="Times New Roman"/>
                    </w:rPr>
                    <w:t xml:space="preserve">. </w:t>
                  </w:r>
                  <w:r w:rsidR="00843131">
                    <w:rPr>
                      <w:rFonts w:ascii="Times New Roman" w:hAnsi="Times New Roman"/>
                    </w:rPr>
                    <w:t>Дом 3</w:t>
                  </w:r>
                  <w:r w:rsidR="00ED6F69" w:rsidRPr="005843EF">
                    <w:rPr>
                      <w:rFonts w:ascii="Times New Roman" w:hAnsi="Times New Roman"/>
                    </w:rPr>
                    <w:t xml:space="preserve"> Шифр: </w:t>
                  </w:r>
                  <w:r w:rsidR="00986DBA">
                    <w:rPr>
                      <w:rFonts w:ascii="Times New Roman" w:hAnsi="Times New Roman"/>
                      <w:b/>
                    </w:rPr>
                    <w:t>174-АР/25-1-ОВ2</w:t>
                  </w:r>
                </w:p>
              </w:tc>
            </w:tr>
          </w:tbl>
          <w:p w14:paraId="4CF3853B" w14:textId="29D09046" w:rsidR="003E6B97" w:rsidRPr="002C23E5" w:rsidRDefault="003E6B97" w:rsidP="004E506D">
            <w:pPr>
              <w:spacing w:after="0" w:line="240" w:lineRule="auto"/>
              <w:jc w:val="center"/>
              <w:rPr>
                <w:rFonts w:ascii="Times New Roman" w:hAnsi="Times New Roman"/>
                <w:b/>
              </w:rPr>
            </w:pPr>
          </w:p>
        </w:tc>
      </w:tr>
      <w:tr w:rsidR="002C23E5" w:rsidRPr="002C23E5" w14:paraId="3C78D5CB" w14:textId="77777777" w:rsidTr="00104CC0">
        <w:trPr>
          <w:trHeight w:val="290"/>
        </w:trPr>
        <w:tc>
          <w:tcPr>
            <w:tcW w:w="80" w:type="dxa"/>
          </w:tcPr>
          <w:p w14:paraId="192D2E68" w14:textId="77777777" w:rsidR="002C23E5" w:rsidRPr="002C23E5" w:rsidRDefault="002C23E5" w:rsidP="00104CC0">
            <w:pPr>
              <w:spacing w:after="0" w:line="240" w:lineRule="auto"/>
              <w:jc w:val="center"/>
              <w:rPr>
                <w:rFonts w:ascii="Times New Roman" w:hAnsi="Times New Roman"/>
              </w:rPr>
            </w:pPr>
          </w:p>
        </w:tc>
        <w:tc>
          <w:tcPr>
            <w:tcW w:w="10836" w:type="dxa"/>
            <w:gridSpan w:val="4"/>
          </w:tcPr>
          <w:p w14:paraId="1AE41EA8" w14:textId="77777777" w:rsidR="002C23E5" w:rsidRPr="002C23E5" w:rsidRDefault="002C23E5" w:rsidP="003E6B97">
            <w:pPr>
              <w:spacing w:after="0" w:line="240" w:lineRule="auto"/>
              <w:jc w:val="center"/>
              <w:rPr>
                <w:rFonts w:ascii="Times New Roman" w:hAnsi="Times New Roman"/>
              </w:rPr>
            </w:pPr>
          </w:p>
        </w:tc>
      </w:tr>
      <w:tr w:rsidR="002C23E5" w:rsidRPr="002C23E5" w14:paraId="35949582" w14:textId="77777777" w:rsidTr="005843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437"/>
        </w:trPr>
        <w:tc>
          <w:tcPr>
            <w:tcW w:w="1955" w:type="dxa"/>
            <w:shd w:val="clear" w:color="auto" w:fill="auto"/>
          </w:tcPr>
          <w:p w14:paraId="02AEA085" w14:textId="66C527DB" w:rsidR="002C23E5" w:rsidRPr="002C23E5" w:rsidRDefault="002C23E5" w:rsidP="00104CC0">
            <w:pPr>
              <w:pStyle w:val="ad"/>
              <w:spacing w:after="0" w:line="240" w:lineRule="auto"/>
              <w:ind w:left="0"/>
              <w:jc w:val="both"/>
              <w:rPr>
                <w:rFonts w:ascii="Times New Roman" w:hAnsi="Times New Roman"/>
              </w:rPr>
            </w:pPr>
            <w:r w:rsidRPr="002C23E5">
              <w:rPr>
                <w:rFonts w:ascii="Times New Roman" w:hAnsi="Times New Roman"/>
              </w:rPr>
              <w:t>1. Объект</w:t>
            </w:r>
            <w:r w:rsidR="00D163A3">
              <w:rPr>
                <w:rFonts w:ascii="Times New Roman" w:hAnsi="Times New Roman"/>
              </w:rPr>
              <w:t>/ы</w:t>
            </w:r>
          </w:p>
        </w:tc>
        <w:tc>
          <w:tcPr>
            <w:tcW w:w="8505" w:type="dxa"/>
            <w:shd w:val="clear" w:color="auto" w:fill="auto"/>
          </w:tcPr>
          <w:p w14:paraId="398F82F7" w14:textId="586BFA30" w:rsidR="00986DBA" w:rsidRPr="00986DBA" w:rsidRDefault="00986DBA" w:rsidP="00986DBA">
            <w:pPr>
              <w:autoSpaceDE w:val="0"/>
              <w:autoSpaceDN w:val="0"/>
              <w:adjustRightInd w:val="0"/>
              <w:spacing w:after="0" w:line="240" w:lineRule="auto"/>
              <w:jc w:val="both"/>
              <w:rPr>
                <w:rFonts w:ascii="Times New Roman" w:hAnsi="Times New Roman"/>
              </w:rPr>
            </w:pPr>
            <w:r w:rsidRPr="002C23E5">
              <w:rPr>
                <w:rFonts w:ascii="Times New Roman" w:hAnsi="Times New Roman"/>
              </w:rPr>
              <w:t>«</w:t>
            </w:r>
            <w:r w:rsidRPr="00986DBA">
              <w:rPr>
                <w:rFonts w:ascii="Times New Roman" w:hAnsi="Times New Roman"/>
              </w:rPr>
              <w:t>МНОГОКВАРТИРНЫЕ ЖИЛЫЕ ДОМА С ОБЪЕКТАМИ ИНФРАСТРУКТУРЫ, РАСПОЛОЖЕННЫЕ ПО АДРЕСУ:</w:t>
            </w:r>
            <w:r>
              <w:rPr>
                <w:rFonts w:ascii="Times New Roman" w:hAnsi="Times New Roman"/>
              </w:rPr>
              <w:t xml:space="preserve"> </w:t>
            </w:r>
            <w:r w:rsidRPr="00986DBA">
              <w:rPr>
                <w:rFonts w:ascii="Times New Roman" w:hAnsi="Times New Roman"/>
              </w:rPr>
              <w:t>Г. ЕКАТЕРИНБУРГ, УЛ. КОМБИНАТСКАЯ.</w:t>
            </w:r>
          </w:p>
          <w:p w14:paraId="0050C4A5" w14:textId="0713BDF0" w:rsidR="002C23E5" w:rsidRPr="002C23E5" w:rsidRDefault="00986DBA" w:rsidP="00986DBA">
            <w:pPr>
              <w:spacing w:after="0" w:line="240" w:lineRule="auto"/>
              <w:jc w:val="both"/>
              <w:rPr>
                <w:rFonts w:ascii="Times New Roman" w:hAnsi="Times New Roman"/>
              </w:rPr>
            </w:pPr>
            <w:r w:rsidRPr="00986DBA">
              <w:rPr>
                <w:rFonts w:ascii="Times New Roman" w:hAnsi="Times New Roman"/>
              </w:rPr>
              <w:t>ЖИЛОЙ ДОМ ГП-9</w:t>
            </w:r>
            <w:r w:rsidRPr="002C23E5">
              <w:rPr>
                <w:rFonts w:ascii="Times New Roman" w:hAnsi="Times New Roman"/>
              </w:rPr>
              <w:t>»</w:t>
            </w:r>
          </w:p>
        </w:tc>
      </w:tr>
      <w:tr w:rsidR="002C23E5" w:rsidRPr="002C23E5" w14:paraId="393CA52A" w14:textId="77777777" w:rsidTr="00890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414"/>
        </w:trPr>
        <w:tc>
          <w:tcPr>
            <w:tcW w:w="1955" w:type="dxa"/>
            <w:shd w:val="clear" w:color="auto" w:fill="auto"/>
            <w:vAlign w:val="center"/>
          </w:tcPr>
          <w:p w14:paraId="2038631B" w14:textId="77777777" w:rsidR="002C23E5" w:rsidRPr="002C23E5" w:rsidRDefault="002C23E5" w:rsidP="00104CC0">
            <w:pPr>
              <w:spacing w:after="0" w:line="240" w:lineRule="auto"/>
              <w:rPr>
                <w:rFonts w:ascii="Times New Roman" w:hAnsi="Times New Roman"/>
              </w:rPr>
            </w:pPr>
            <w:r w:rsidRPr="002C23E5">
              <w:rPr>
                <w:rFonts w:ascii="Times New Roman" w:hAnsi="Times New Roman"/>
              </w:rPr>
              <w:t>2. Вид строительства</w:t>
            </w:r>
          </w:p>
        </w:tc>
        <w:tc>
          <w:tcPr>
            <w:tcW w:w="8505" w:type="dxa"/>
            <w:shd w:val="clear" w:color="auto" w:fill="auto"/>
            <w:vAlign w:val="center"/>
          </w:tcPr>
          <w:p w14:paraId="2E3EC5F2" w14:textId="2B966568" w:rsidR="002C23E5" w:rsidRPr="002C23E5" w:rsidRDefault="002C23E5" w:rsidP="005D35B2">
            <w:pPr>
              <w:spacing w:after="0" w:line="240" w:lineRule="auto"/>
              <w:jc w:val="both"/>
              <w:rPr>
                <w:rFonts w:ascii="Times New Roman" w:hAnsi="Times New Roman"/>
              </w:rPr>
            </w:pPr>
            <w:r w:rsidRPr="002C23E5">
              <w:rPr>
                <w:rFonts w:ascii="Times New Roman" w:hAnsi="Times New Roman"/>
              </w:rPr>
              <w:t>Новое строительство</w:t>
            </w:r>
            <w:r w:rsidR="005D35B2">
              <w:rPr>
                <w:rFonts w:ascii="Times New Roman" w:hAnsi="Times New Roman"/>
              </w:rPr>
              <w:t>. Объект состоящий из</w:t>
            </w:r>
            <w:r w:rsidR="005843EF">
              <w:rPr>
                <w:rFonts w:ascii="Times New Roman" w:hAnsi="Times New Roman"/>
              </w:rPr>
              <w:t xml:space="preserve"> </w:t>
            </w:r>
            <w:r w:rsidR="00986DBA">
              <w:rPr>
                <w:rFonts w:ascii="Times New Roman" w:hAnsi="Times New Roman"/>
              </w:rPr>
              <w:t xml:space="preserve">7 секций, из которых 6 – жилых, переменной этажности от 14 до 22 этажей, надземная парковка 8 </w:t>
            </w:r>
            <w:proofErr w:type="gramStart"/>
            <w:r w:rsidR="00986DBA">
              <w:rPr>
                <w:rFonts w:ascii="Times New Roman" w:hAnsi="Times New Roman"/>
              </w:rPr>
              <w:t>этажей.</w:t>
            </w:r>
            <w:r w:rsidR="0002686F" w:rsidRPr="0002686F">
              <w:rPr>
                <w:rFonts w:ascii="Times New Roman" w:hAnsi="Times New Roman"/>
                <w:i/>
                <w:iCs/>
                <w:u w:val="single"/>
              </w:rPr>
              <w:t>.</w:t>
            </w:r>
            <w:proofErr w:type="gramEnd"/>
          </w:p>
        </w:tc>
      </w:tr>
      <w:tr w:rsidR="002C23E5" w:rsidRPr="002F6B44" w14:paraId="4E547C78" w14:textId="77777777" w:rsidTr="003E6B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428"/>
        </w:trPr>
        <w:tc>
          <w:tcPr>
            <w:tcW w:w="1955" w:type="dxa"/>
            <w:shd w:val="clear" w:color="auto" w:fill="auto"/>
          </w:tcPr>
          <w:p w14:paraId="66990456" w14:textId="77777777" w:rsidR="002C23E5" w:rsidRPr="002C23E5" w:rsidRDefault="002C23E5" w:rsidP="00104CC0">
            <w:pPr>
              <w:spacing w:after="0" w:line="240" w:lineRule="auto"/>
              <w:jc w:val="both"/>
              <w:rPr>
                <w:rFonts w:ascii="Times New Roman" w:hAnsi="Times New Roman"/>
              </w:rPr>
            </w:pPr>
            <w:r w:rsidRPr="002C23E5">
              <w:rPr>
                <w:rFonts w:ascii="Times New Roman" w:hAnsi="Times New Roman"/>
              </w:rPr>
              <w:t>3. Вид работ</w:t>
            </w:r>
          </w:p>
        </w:tc>
        <w:tc>
          <w:tcPr>
            <w:tcW w:w="8505" w:type="dxa"/>
            <w:shd w:val="clear" w:color="auto" w:fill="auto"/>
          </w:tcPr>
          <w:p w14:paraId="17484D68" w14:textId="77777777"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1. Описание</w:t>
            </w:r>
          </w:p>
          <w:p w14:paraId="4BCE536A" w14:textId="19F976E2"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xml:space="preserve">Данное техническое задание предназначено для выполнения работ </w:t>
            </w:r>
            <w:proofErr w:type="gramStart"/>
            <w:r w:rsidRPr="00A27C7B">
              <w:rPr>
                <w:rFonts w:ascii="Times New Roman" w:eastAsia="Batang" w:hAnsi="Times New Roman"/>
              </w:rPr>
              <w:t xml:space="preserve">по </w:t>
            </w:r>
            <w:r w:rsidR="001C370A">
              <w:rPr>
                <w:rFonts w:ascii="Times New Roman" w:hAnsi="Times New Roman"/>
                <w:b/>
              </w:rPr>
              <w:t>систем</w:t>
            </w:r>
            <w:proofErr w:type="gramEnd"/>
            <w:r w:rsidR="001C370A">
              <w:rPr>
                <w:rFonts w:ascii="Times New Roman" w:hAnsi="Times New Roman"/>
                <w:b/>
              </w:rPr>
              <w:t xml:space="preserve"> вентиляции жилых, нежилых помещений</w:t>
            </w:r>
            <w:r w:rsidR="001C370A" w:rsidRPr="002C23E5">
              <w:rPr>
                <w:rFonts w:ascii="Times New Roman" w:hAnsi="Times New Roman"/>
                <w:b/>
              </w:rPr>
              <w:t xml:space="preserve"> </w:t>
            </w:r>
            <w:r w:rsidR="00EB121B">
              <w:rPr>
                <w:rFonts w:ascii="Times New Roman" w:eastAsia="Batang" w:hAnsi="Times New Roman"/>
              </w:rPr>
              <w:t xml:space="preserve">(Далее по тексту - </w:t>
            </w:r>
            <w:r w:rsidR="001C370A">
              <w:rPr>
                <w:rFonts w:ascii="Times New Roman" w:eastAsia="Batang" w:hAnsi="Times New Roman"/>
                <w:b/>
                <w:bCs/>
              </w:rPr>
              <w:t>Вентиляция</w:t>
            </w:r>
            <w:r w:rsidR="00EB121B">
              <w:rPr>
                <w:rFonts w:ascii="Times New Roman" w:eastAsia="Batang" w:hAnsi="Times New Roman"/>
              </w:rPr>
              <w:t xml:space="preserve">) </w:t>
            </w:r>
            <w:r w:rsidRPr="00A27C7B">
              <w:rPr>
                <w:rFonts w:ascii="Times New Roman" w:eastAsia="Batang" w:hAnsi="Times New Roman"/>
              </w:rPr>
              <w:t>в соответствии с утвержденной проектно</w:t>
            </w:r>
            <w:r w:rsidR="004E506D" w:rsidRPr="00A27C7B">
              <w:rPr>
                <w:rFonts w:ascii="Times New Roman" w:eastAsia="Batang" w:hAnsi="Times New Roman"/>
              </w:rPr>
              <w:t>й</w:t>
            </w:r>
            <w:r w:rsidRPr="00A27C7B">
              <w:rPr>
                <w:rFonts w:ascii="Times New Roman" w:eastAsia="Batang" w:hAnsi="Times New Roman"/>
              </w:rPr>
              <w:t xml:space="preserve"> документацией, согласованн</w:t>
            </w:r>
            <w:r w:rsidR="008904C4" w:rsidRPr="00A27C7B">
              <w:rPr>
                <w:rFonts w:ascii="Times New Roman" w:eastAsia="Batang" w:hAnsi="Times New Roman"/>
              </w:rPr>
              <w:t xml:space="preserve">ым ТЗ </w:t>
            </w:r>
            <w:r w:rsidRPr="00A27C7B">
              <w:rPr>
                <w:rFonts w:ascii="Times New Roman" w:eastAsia="Batang" w:hAnsi="Times New Roman"/>
              </w:rPr>
              <w:t xml:space="preserve">и с требованиями действующих строительных норм и правил. </w:t>
            </w:r>
          </w:p>
          <w:p w14:paraId="777184A3" w14:textId="77777777" w:rsidR="009632D9" w:rsidRDefault="002C23E5" w:rsidP="009632D9">
            <w:pPr>
              <w:pStyle w:val="af0"/>
              <w:ind w:firstLine="176"/>
              <w:jc w:val="both"/>
              <w:rPr>
                <w:rFonts w:ascii="Times New Roman" w:eastAsia="Batang" w:hAnsi="Times New Roman"/>
              </w:rPr>
            </w:pPr>
            <w:r w:rsidRPr="00A27C7B">
              <w:rPr>
                <w:rFonts w:ascii="Times New Roman" w:eastAsia="Batang" w:hAnsi="Times New Roman"/>
              </w:rPr>
              <w:t xml:space="preserve">По завершению выполнения работ Подрядчик готовит и передает </w:t>
            </w:r>
            <w:r w:rsidR="004E506D" w:rsidRPr="00A27C7B">
              <w:rPr>
                <w:rFonts w:ascii="Times New Roman" w:eastAsia="Batang" w:hAnsi="Times New Roman"/>
              </w:rPr>
              <w:t>Заказчику исполнительную документацию,</w:t>
            </w:r>
            <w:r w:rsidRPr="00A27C7B">
              <w:rPr>
                <w:rFonts w:ascii="Times New Roman" w:eastAsia="Batang" w:hAnsi="Times New Roman"/>
              </w:rPr>
              <w:t xml:space="preserve"> полностью оформленн</w:t>
            </w:r>
            <w:r w:rsidR="004E506D" w:rsidRPr="00A27C7B">
              <w:rPr>
                <w:rFonts w:ascii="Times New Roman" w:eastAsia="Batang" w:hAnsi="Times New Roman"/>
              </w:rPr>
              <w:t>ую</w:t>
            </w:r>
            <w:r w:rsidRPr="00A27C7B">
              <w:rPr>
                <w:rFonts w:ascii="Times New Roman" w:eastAsia="Batang" w:hAnsi="Times New Roman"/>
              </w:rPr>
              <w:t xml:space="preserve"> с оттиском оригинальной печати Подрядчика. В составе исполнительной документации Подрядчик предоставляет </w:t>
            </w:r>
            <w:r w:rsidR="004E506D" w:rsidRPr="00A27C7B">
              <w:rPr>
                <w:rFonts w:ascii="Times New Roman" w:eastAsia="Batang" w:hAnsi="Times New Roman"/>
              </w:rPr>
              <w:t>Заказчику</w:t>
            </w:r>
            <w:r w:rsidRPr="00A27C7B">
              <w:rPr>
                <w:rFonts w:ascii="Times New Roman" w:eastAsia="Batang" w:hAnsi="Times New Roman"/>
              </w:rPr>
              <w:t xml:space="preserve"> сертификаты на все поставленные материалы, а также паспорта и инструкции на все поставленное оборудование, исполнительные чертежи и схемы, акты скрытых работ и остальную документацию, требуемую строительными нормами и правилами, действующими в Российской Федерации.</w:t>
            </w:r>
            <w:r w:rsidR="009632D9">
              <w:rPr>
                <w:rFonts w:ascii="Times New Roman" w:eastAsia="Batang" w:hAnsi="Times New Roman"/>
              </w:rPr>
              <w:t xml:space="preserve"> </w:t>
            </w:r>
          </w:p>
          <w:p w14:paraId="068D26A4" w14:textId="1B7F2314" w:rsidR="001C370A" w:rsidRPr="009632D9" w:rsidRDefault="002C23E5" w:rsidP="009632D9">
            <w:pPr>
              <w:pStyle w:val="af0"/>
              <w:ind w:firstLine="176"/>
              <w:jc w:val="both"/>
              <w:rPr>
                <w:rFonts w:ascii="Times New Roman" w:eastAsia="Batang" w:hAnsi="Times New Roman"/>
              </w:rPr>
            </w:pPr>
            <w:r w:rsidRPr="00A27C7B">
              <w:rPr>
                <w:rFonts w:ascii="Times New Roman" w:eastAsia="Batang" w:hAnsi="Times New Roman"/>
              </w:rPr>
              <w:t xml:space="preserve">Все работы должны выполнятся согласно срокам, указанным в графике производства работ, согласованный и утвержденный </w:t>
            </w:r>
            <w:r w:rsidR="004E506D" w:rsidRPr="00A27C7B">
              <w:rPr>
                <w:rFonts w:ascii="Times New Roman" w:eastAsia="Batang" w:hAnsi="Times New Roman"/>
              </w:rPr>
              <w:t>Заказчиком</w:t>
            </w:r>
            <w:r w:rsidRPr="00A27C7B">
              <w:rPr>
                <w:rFonts w:ascii="Times New Roman" w:eastAsia="Batang" w:hAnsi="Times New Roman"/>
              </w:rPr>
              <w:t>. Все изменения, которые вносятся в процессе выполнения монтажа согласовываются с Заказчиком.</w:t>
            </w:r>
            <w:r w:rsidR="001C370A">
              <w:rPr>
                <w:rFonts w:ascii="Times New Roman" w:eastAsia="Batang" w:hAnsi="Times New Roman"/>
              </w:rPr>
              <w:t xml:space="preserve"> </w:t>
            </w:r>
            <w:r w:rsidR="001C370A">
              <w:rPr>
                <w:rFonts w:ascii="Times New Roman" w:hAnsi="Times New Roman"/>
                <w:b/>
                <w:shd w:val="clear" w:color="auto" w:fill="FFFFFF"/>
              </w:rPr>
              <w:t>Ответственность за работоспособность систем вентиляции после согласования Заказчиком вышеуказанных замен возлагается на Подрядчика.</w:t>
            </w:r>
          </w:p>
          <w:p w14:paraId="1CA1D553" w14:textId="22B75CF9"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xml:space="preserve">2. Подготовка к производству работ по устройству </w:t>
            </w:r>
            <w:r w:rsidR="001C370A">
              <w:rPr>
                <w:rFonts w:ascii="Times New Roman" w:eastAsia="Batang" w:hAnsi="Times New Roman"/>
              </w:rPr>
              <w:t>Вентиляция</w:t>
            </w:r>
          </w:p>
          <w:p w14:paraId="07819C29" w14:textId="77777777"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xml:space="preserve">До начала производства работ на объекте должны быть выполнены следующие мероприятия: </w:t>
            </w:r>
          </w:p>
          <w:p w14:paraId="12507D8E" w14:textId="65794AAC"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получена рабочая</w:t>
            </w:r>
            <w:r w:rsidR="00782787">
              <w:rPr>
                <w:rFonts w:ascii="Times New Roman" w:eastAsia="Batang" w:hAnsi="Times New Roman"/>
              </w:rPr>
              <w:t>/техническая</w:t>
            </w:r>
            <w:r w:rsidRPr="00A27C7B">
              <w:rPr>
                <w:rFonts w:ascii="Times New Roman" w:eastAsia="Batang" w:hAnsi="Times New Roman"/>
              </w:rPr>
              <w:t xml:space="preserve"> документация в количестве и в сроки, определенные Правилами о договорах подряда; согласованы графики поставки оборудования, изделий и материалов с учетом технологической последовательности производства работ; </w:t>
            </w:r>
          </w:p>
          <w:p w14:paraId="34ED6DF4" w14:textId="77777777"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разработан проект производства работ, проведено ознакомление инженерно-технических работников и бригадиров с рабочей документацией и сметами, организационными и техническими решениями проекта производства работ;</w:t>
            </w:r>
          </w:p>
          <w:p w14:paraId="139FFA6B" w14:textId="2DAE15A0" w:rsidR="002C23E5" w:rsidRPr="00A27C7B" w:rsidRDefault="002C23E5" w:rsidP="00A27C7B">
            <w:pPr>
              <w:pStyle w:val="af0"/>
              <w:ind w:firstLine="176"/>
              <w:jc w:val="both"/>
              <w:rPr>
                <w:rFonts w:ascii="Times New Roman" w:eastAsia="Batang" w:hAnsi="Times New Roman"/>
              </w:rPr>
            </w:pPr>
            <w:r w:rsidRPr="00A27C7B">
              <w:rPr>
                <w:rFonts w:ascii="Times New Roman" w:eastAsia="Batang" w:hAnsi="Times New Roman"/>
              </w:rPr>
              <w:t xml:space="preserve">- осуществлена приемка по акту строительной части объекта под монтаж </w:t>
            </w:r>
            <w:r w:rsidR="001C370A">
              <w:rPr>
                <w:rFonts w:ascii="Times New Roman" w:eastAsia="Batang" w:hAnsi="Times New Roman"/>
              </w:rPr>
              <w:t>Вентиляция</w:t>
            </w:r>
            <w:r w:rsidR="00E64DBB" w:rsidRPr="00A27C7B">
              <w:rPr>
                <w:rFonts w:ascii="Times New Roman" w:eastAsia="Batang" w:hAnsi="Times New Roman"/>
              </w:rPr>
              <w:t xml:space="preserve"> </w:t>
            </w:r>
            <w:r w:rsidRPr="00A27C7B">
              <w:rPr>
                <w:rFonts w:ascii="Times New Roman" w:eastAsia="Batang" w:hAnsi="Times New Roman"/>
              </w:rPr>
              <w:t xml:space="preserve">в соответствии с требованиями настоящих правил и выполнены предусмотренные </w:t>
            </w:r>
            <w:r w:rsidRPr="00A27C7B">
              <w:rPr>
                <w:rFonts w:ascii="Times New Roman" w:eastAsia="Batang" w:hAnsi="Times New Roman"/>
              </w:rPr>
              <w:lastRenderedPageBreak/>
              <w:t>нормами и правилами мероприятия по охране труда, противопожарной безопасности и охране окружающей среды при производстве работ.</w:t>
            </w:r>
          </w:p>
          <w:p w14:paraId="41860AAE" w14:textId="77777777" w:rsidR="002C23E5" w:rsidRPr="00A27C7B" w:rsidRDefault="002C23E5" w:rsidP="00A27C7B">
            <w:pPr>
              <w:pStyle w:val="af0"/>
              <w:ind w:firstLine="176"/>
              <w:jc w:val="both"/>
              <w:rPr>
                <w:rFonts w:ascii="Times New Roman" w:eastAsia="Batang" w:hAnsi="Times New Roman"/>
              </w:rPr>
            </w:pPr>
          </w:p>
        </w:tc>
      </w:tr>
      <w:tr w:rsidR="002C23E5" w:rsidRPr="002C23E5" w14:paraId="6B30650C" w14:textId="77777777" w:rsidTr="003E6B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280"/>
        </w:trPr>
        <w:tc>
          <w:tcPr>
            <w:tcW w:w="1955" w:type="dxa"/>
            <w:shd w:val="clear" w:color="auto" w:fill="auto"/>
          </w:tcPr>
          <w:p w14:paraId="1A37D778" w14:textId="77777777" w:rsidR="002C23E5" w:rsidRPr="002C23E5" w:rsidRDefault="002C23E5" w:rsidP="00104CC0">
            <w:pPr>
              <w:spacing w:after="0" w:line="240" w:lineRule="auto"/>
              <w:ind w:left="142" w:hanging="142"/>
              <w:rPr>
                <w:rFonts w:ascii="Times New Roman" w:hAnsi="Times New Roman"/>
              </w:rPr>
            </w:pPr>
            <w:r w:rsidRPr="002C23E5">
              <w:rPr>
                <w:rFonts w:ascii="Times New Roman" w:hAnsi="Times New Roman"/>
              </w:rPr>
              <w:lastRenderedPageBreak/>
              <w:t>4. Требования к конструктивным решениям и материалам</w:t>
            </w:r>
          </w:p>
        </w:tc>
        <w:tc>
          <w:tcPr>
            <w:tcW w:w="8505" w:type="dxa"/>
            <w:shd w:val="clear" w:color="auto" w:fill="auto"/>
          </w:tcPr>
          <w:p w14:paraId="1524CB68" w14:textId="77777777" w:rsidR="00344891" w:rsidRDefault="00344891" w:rsidP="00344891">
            <w:r w:rsidRPr="00344891">
              <w:t xml:space="preserve">Вентиляция (общеобменная) </w:t>
            </w:r>
          </w:p>
          <w:p w14:paraId="492A6C91" w14:textId="77777777" w:rsidR="00344891" w:rsidRDefault="00344891" w:rsidP="00344891">
            <w:pPr>
              <w:pStyle w:val="ad"/>
              <w:numPr>
                <w:ilvl w:val="0"/>
                <w:numId w:val="30"/>
              </w:numPr>
            </w:pPr>
            <w:r w:rsidRPr="00344891">
              <w:t>В рабочей документации предусмотрены технические решения, обеспечивающие в обслуживаемых помещениях необходимое качество воздуха в соответствии с ГОСТ 30494</w:t>
            </w:r>
            <w:r w:rsidRPr="00344891">
              <w:noBreakHyphen/>
              <w:t xml:space="preserve">2011. </w:t>
            </w:r>
          </w:p>
          <w:p w14:paraId="6E7FC2F8" w14:textId="77777777" w:rsidR="00344891" w:rsidRDefault="00344891" w:rsidP="00344891">
            <w:pPr>
              <w:pStyle w:val="ad"/>
              <w:numPr>
                <w:ilvl w:val="0"/>
                <w:numId w:val="30"/>
              </w:numPr>
            </w:pPr>
            <w:r w:rsidRPr="00344891">
              <w:t>Жилая часть. Система вентиляции предусмотрена приточно</w:t>
            </w:r>
            <w:r w:rsidRPr="00344891">
              <w:noBreakHyphen/>
              <w:t>вытяжная с естественным побуждением. Воздухообмен квартир выполнен следующим образом: приточный воздух поступает в жилые помещения квартир и кухни; удаляется воздух из кухни — 60 м³/ч, санузла — 50 м³/ч, уборной — 25 м³/ч, постирочной — 25 м³/ч. Приток воздуха в жилые комнаты осуществляется при помощи приточного оконного клапана Air</w:t>
            </w:r>
            <w:r w:rsidRPr="00344891">
              <w:noBreakHyphen/>
              <w:t>Box или аналога (см. раздел АР), устанавливаемого в верхней части оконной рамы, а также за счёт окон в положении микропроветривания. Нагрев инфильтрируемого и приточного воздуха осуществляется за счёт системы отопления. Удаление воздуха осуществляется через сборные вертикальные каналы и подключаемые к ним индивидуальные каналы</w:t>
            </w:r>
            <w:r w:rsidRPr="00344891">
              <w:noBreakHyphen/>
              <w:t>спутники с установкой регулируемых решёток и последующим выбросом отработанного воздуха наружу здания выше уровня жилого дома. Длина воздушного затвора вертикального участка канала</w:t>
            </w:r>
            <w:r w:rsidRPr="00344891">
              <w:noBreakHyphen/>
              <w:t>спутника должна составлять не менее 2,0 м. Вытяжные шахты поднимаются выше уровня кровли на высоту не менее 1,5 м. На оголовках вентшахт устанавливаются турбодефлекторы для усиления тяги. На последних этажах вытяжная вентиляция выполняется через самостоятельные вытяжные вертикальные каналы с установкой бытовых вентиляторов с обратным клапаном. Вентканалы естественной вытяжной вентиляции приняты в строительном исполнении из блоков КСР. Развёртки вентканалов — см. в разделе АС. Система вентиляции межквартирных коридоров жилой части запроектирована приточно</w:t>
            </w:r>
            <w:r w:rsidRPr="00344891">
              <w:noBreakHyphen/>
              <w:t>вытяжная с механическим побуждением в объёме 1</w:t>
            </w:r>
            <w:r w:rsidRPr="00344891">
              <w:noBreakHyphen/>
              <w:t>кратного воздухообмена. Подача и удаление воздуха осуществляется через вертикальные каналы, выброс воздуха выполнен выше кровли здания. Вентиляционные установки располагаются в венткамере подвала. Воздуховоды приняты из тонколистовой оцинкованной стали по ГОСТ 14918</w:t>
            </w:r>
            <w:r w:rsidRPr="00344891">
              <w:noBreakHyphen/>
              <w:t xml:space="preserve">2020. Толщина листовой стали для воздуховодов с нормируемым пределом огнестойкости принята не менее 0,8 мм. </w:t>
            </w:r>
          </w:p>
          <w:p w14:paraId="415BC641" w14:textId="77777777" w:rsidR="00344891" w:rsidRDefault="00344891" w:rsidP="00344891">
            <w:pPr>
              <w:pStyle w:val="ad"/>
              <w:numPr>
                <w:ilvl w:val="0"/>
                <w:numId w:val="30"/>
              </w:numPr>
            </w:pPr>
            <w:r w:rsidRPr="00344891">
              <w:t>Нежилые помещения (коммерция). Воздухообмен выполнен следующим образом: приток неорганизованный — через открытие/закрытие фрамуг окон; удаляется воздух из санузлов (50 м³/ч) и общей площади нежилых помещений (2</w:t>
            </w:r>
            <w:r w:rsidRPr="00344891">
              <w:noBreakHyphen/>
              <w:t>кр). Предусмотрены вытяжные индивидуальные вентканалы для санузла и системы вентиляции общей площади нежилого помещения с возможностью подключения к ним силами собственника или арендаторов. Воздуховоды приняты из тонколистовой оцинкованной стали по ГОСТ 14918</w:t>
            </w:r>
            <w:r w:rsidRPr="00344891">
              <w:noBreakHyphen/>
              <w:t xml:space="preserve">2020. Для установки воздухозаборных решёток для перспективной механической приточной системы вентиляции нежилых (коммерческих) помещений в верхней части витражей и входных групп предусмотрены глухие вставки </w:t>
            </w:r>
            <w:proofErr w:type="gramStart"/>
            <w:r w:rsidRPr="00344891">
              <w:t>из сэндвич</w:t>
            </w:r>
            <w:proofErr w:type="gramEnd"/>
            <w:r w:rsidRPr="00344891">
              <w:noBreakHyphen/>
              <w:t xml:space="preserve">панелей. Установка решёток рабочей документацией не предусматривается. Разводка вентиляции во встроенных нежилых помещениях не предусматривается рабочей документацией. </w:t>
            </w:r>
          </w:p>
          <w:p w14:paraId="1FD8DC5C" w14:textId="77777777" w:rsidR="00344891" w:rsidRDefault="00344891" w:rsidP="00344891">
            <w:pPr>
              <w:pStyle w:val="ad"/>
              <w:numPr>
                <w:ilvl w:val="0"/>
                <w:numId w:val="30"/>
              </w:numPr>
            </w:pPr>
            <w:r w:rsidRPr="00344891">
              <w:lastRenderedPageBreak/>
              <w:t>Помещения МОП. Для ПУИ и колясочной предусмотрены индивидуальные естественные вытяжные системы, удаление воздуха осуществляется через вертикальные вытяжные каналы на кровлю здания. Воздуховоды приняты из тонколистовой оцинкованной стали по ГОСТ 14918</w:t>
            </w:r>
            <w:r w:rsidRPr="00344891">
              <w:noBreakHyphen/>
              <w:t xml:space="preserve">2020. </w:t>
            </w:r>
          </w:p>
          <w:p w14:paraId="25FD6227" w14:textId="77777777" w:rsidR="00344891" w:rsidRDefault="00344891" w:rsidP="00344891">
            <w:pPr>
              <w:pStyle w:val="ad"/>
              <w:numPr>
                <w:ilvl w:val="0"/>
                <w:numId w:val="30"/>
              </w:numPr>
            </w:pPr>
            <w:r w:rsidRPr="00344891">
              <w:t>Технические помещения. Предусматривается приточно</w:t>
            </w:r>
            <w:r w:rsidRPr="00344891">
              <w:noBreakHyphen/>
              <w:t>вытяжная механическая вентиляция. Удаление воздуха осуществляется при помощи канального вентилятора, выброс воздуха выполнен выше кровли здания, приток воздуха осуществляется при помощи канальной установки. Вент. установки располагаются в венткамере, расположенной в подземном этаже. Воздуховоды приняты из тонколистовой оцинкованной стали по ГОСТ 14918</w:t>
            </w:r>
            <w:r w:rsidRPr="00344891">
              <w:noBreakHyphen/>
              <w:t xml:space="preserve">2020. Толщина листовой стали для воздуховодов с нормируемым пределом огнестойкости принята не менее 0,8 мм. </w:t>
            </w:r>
          </w:p>
          <w:p w14:paraId="2332A5D3" w14:textId="77777777" w:rsidR="00E6680C" w:rsidRDefault="00344891" w:rsidP="00344891">
            <w:pPr>
              <w:pStyle w:val="ad"/>
              <w:numPr>
                <w:ilvl w:val="0"/>
                <w:numId w:val="30"/>
              </w:numPr>
            </w:pPr>
            <w:r w:rsidRPr="00344891">
              <w:t>Места прохода воздуховодов через стены, перегородки и перекрытия уплотнить негорючим материалом, обеспечивая нормируемый предел огнестойкости пересекаемой ограждающей конструкции. Транзитные воздуховоды в пределах одного пожарного отсека приняты с пределами огнестойкости EI 30. Крепление воздуховодов</w:t>
            </w:r>
            <w:r>
              <w:t xml:space="preserve"> </w:t>
            </w:r>
            <w:r w:rsidRPr="00344891">
              <w:t>выполнять по серии 5.904</w:t>
            </w:r>
            <w:r w:rsidRPr="00344891">
              <w:noBreakHyphen/>
              <w:t>1. Воздуховоды должны быть установлены так, чтобы их вес не передавался на вентиляционное оборудование. Воздуховоды присоединять к вентиляторам через виброизолирующие (гибкие) вставки из тканого или нетканого материала, соответствующего по стойкости перемещаемой среде, обеспечивающего гибкость, герметичность и долговечность.</w:t>
            </w:r>
          </w:p>
          <w:p w14:paraId="3CE59061" w14:textId="77777777" w:rsidR="00E33BFD" w:rsidRPr="00E33BFD" w:rsidRDefault="00E33BFD" w:rsidP="00E33BFD">
            <w:r w:rsidRPr="00E33BFD">
              <w:t>Вентиляция (противодымная)</w:t>
            </w:r>
          </w:p>
          <w:p w14:paraId="4DE0B76C" w14:textId="601C774F" w:rsidR="00E33BFD" w:rsidRPr="00E33BFD" w:rsidRDefault="00E33BFD" w:rsidP="00E33BFD">
            <w:pPr>
              <w:pStyle w:val="ad"/>
              <w:numPr>
                <w:ilvl w:val="0"/>
                <w:numId w:val="32"/>
              </w:numPr>
            </w:pPr>
            <w:r w:rsidRPr="00E33BFD">
              <w:t>Для обеспечения эвакуации людей при возникновении пожара предусматриваются устройства приточных и вытяжных систем противодымной вентиляции.</w:t>
            </w:r>
          </w:p>
          <w:p w14:paraId="40E99070" w14:textId="76CC05A4" w:rsidR="00E33BFD" w:rsidRDefault="00E33BFD" w:rsidP="00E33BFD">
            <w:pPr>
              <w:pStyle w:val="ad"/>
              <w:numPr>
                <w:ilvl w:val="0"/>
                <w:numId w:val="32"/>
              </w:numPr>
            </w:pPr>
            <w:r w:rsidRPr="00E33BFD">
              <w:t>Выброс продуктов горения осуществляется из поэтажных коридоров жилой части здания. При удалении продуктов горения из коридоров дымоприёмные устройства системы ДВ следует размещать под потолком коридора, но не ниже верхнего уровня дверных проёмов эвакуационных выходов. Минимальное расстояние между дымоприёмным устройством системы вытяжной противодымной вентиляции ДВ и приточным устройством системы приточной противодымной вентиляции ДП должно быть не менее 1,5 м по вертикали.</w:t>
            </w:r>
          </w:p>
          <w:p w14:paraId="73B2AC8A" w14:textId="26407D8B" w:rsidR="00E33BFD" w:rsidRPr="00E33BFD" w:rsidRDefault="00E33BFD" w:rsidP="00E33BFD">
            <w:pPr>
              <w:pStyle w:val="ad"/>
              <w:numPr>
                <w:ilvl w:val="0"/>
                <w:numId w:val="32"/>
              </w:numPr>
            </w:pPr>
            <w:r w:rsidRPr="00E33BFD">
              <w:t>Выброс дыма с поэтажных коридоров осуществляется радиальными вентиляторами, установленными на кровле здания; отверстие выброса — на высоте не менее 2 м над уровнем кровли. Вентиляторы подпора устанавливаются на кровле здания на расстоянии более 5 м от вентиляторов дымоудаления.</w:t>
            </w:r>
          </w:p>
          <w:p w14:paraId="28920E04" w14:textId="3E3DCA05" w:rsidR="00E33BFD" w:rsidRPr="00E33BFD" w:rsidRDefault="00E33BFD" w:rsidP="00E33BFD">
            <w:pPr>
              <w:pStyle w:val="ad"/>
              <w:numPr>
                <w:ilvl w:val="0"/>
                <w:numId w:val="32"/>
              </w:numPr>
            </w:pPr>
            <w:r w:rsidRPr="00E33BFD">
              <w:t>Для возмещения объёмов удаляемых продуктов горения из поэтажных коридоров, защищаемых вытяжной противодымной вентиляцией, предусматриваются системы приточной противодымной вентиляции с механическим побуждением:</w:t>
            </w:r>
          </w:p>
          <w:p w14:paraId="063067E1" w14:textId="77777777" w:rsidR="00E33BFD" w:rsidRPr="00E33BFD" w:rsidRDefault="00E33BFD" w:rsidP="00E33BFD">
            <w:r w:rsidRPr="00E33BFD">
              <w:t>компенсирующая подача наружного воздуха в нижнюю зону коридора;</w:t>
            </w:r>
          </w:p>
          <w:p w14:paraId="0A0DCD9A" w14:textId="77777777" w:rsidR="00E33BFD" w:rsidRPr="00E33BFD" w:rsidRDefault="00E33BFD" w:rsidP="00E33BFD">
            <w:r w:rsidRPr="00E33BFD">
              <w:t>подпор воздуха в лифтовые шахты с режимом «перевозка пожарных подразделений»;</w:t>
            </w:r>
          </w:p>
          <w:p w14:paraId="4E953C86" w14:textId="77777777" w:rsidR="00E33BFD" w:rsidRPr="00E33BFD" w:rsidRDefault="00E33BFD" w:rsidP="00E33BFD">
            <w:r w:rsidRPr="00E33BFD">
              <w:lastRenderedPageBreak/>
              <w:t>подпор воздуха в лифтовые шахты с режимом «пожарная опасность»;</w:t>
            </w:r>
          </w:p>
          <w:p w14:paraId="4E3FC7A1" w14:textId="77777777" w:rsidR="00E33BFD" w:rsidRPr="00E33BFD" w:rsidRDefault="00E33BFD" w:rsidP="00E33BFD">
            <w:r w:rsidRPr="00E33BFD">
              <w:t>подпор воздуха в ЛК типа Н2;</w:t>
            </w:r>
          </w:p>
          <w:p w14:paraId="7FDA5B5A" w14:textId="77777777" w:rsidR="00E33BFD" w:rsidRPr="00E33BFD" w:rsidRDefault="00E33BFD" w:rsidP="00E33BFD">
            <w:r w:rsidRPr="00E33BFD">
              <w:t>подпор воздуха в зону безопасности в лифтовом холле при открытых дверях во время эвакуации — из расчёта обеспечения скорости воздуха в дверях 1,5 м/с; при закрытых дверях — с подогревом наружного воздуха до +5 °C для поддержания внутри помещения ПБЗ давления 20 Па на время с момента эвакуации до приезда пожарных. Подогрев осуществляется электрическим нагревателем, встроенным в вентустановку.</w:t>
            </w:r>
          </w:p>
          <w:p w14:paraId="76EF932A" w14:textId="3E7673AF" w:rsidR="00E33BFD" w:rsidRPr="00E33BFD" w:rsidRDefault="00E33BFD" w:rsidP="00E33BFD">
            <w:pPr>
              <w:pStyle w:val="ad"/>
              <w:numPr>
                <w:ilvl w:val="0"/>
                <w:numId w:val="32"/>
              </w:numPr>
            </w:pPr>
            <w:r w:rsidRPr="00E33BFD">
              <w:t>На вентиляционных каналах систем вытяжной противодымной вентиляции, обслуживающих коридоры, установлены поэтажные стеновые противопожарные нормально закрытые клапаны с пределом огнестойкости EI90.</w:t>
            </w:r>
          </w:p>
          <w:p w14:paraId="5FED9BAE" w14:textId="77777777" w:rsidR="00E33BFD" w:rsidRPr="00E33BFD" w:rsidRDefault="00E33BFD" w:rsidP="00E33BFD">
            <w:r w:rsidRPr="00E33BFD">
              <w:t>В системах приточной противодымной вентиляции компенсации дымоудаления из коридоров, системах подачи воздуха в лифтовый холл установлены противопожарные нормально закрытые клапаны с пределом огнестойкости EI90.</w:t>
            </w:r>
          </w:p>
          <w:p w14:paraId="397A51EE" w14:textId="77777777" w:rsidR="00E33BFD" w:rsidRPr="00E33BFD" w:rsidRDefault="00E33BFD" w:rsidP="00E33BFD">
            <w:r w:rsidRPr="00E33BFD">
              <w:t>В системах приточной противодымной вентиляции подачи воздуха в лестничную клетку установлены противопожарные нормально закрытые клапаны с пределом огнестойкости EI90. В системах приточной противодымной вентиляции подачи воздуха в лифтовую шахту с режимом «перевозка пожарных подразделений» установлены противопожарные нормально закрытые клапаны с пределом огнестойкости EI120.</w:t>
            </w:r>
          </w:p>
          <w:p w14:paraId="24A5EAA2" w14:textId="77777777" w:rsidR="00E33BFD" w:rsidRPr="00E33BFD" w:rsidRDefault="00E33BFD" w:rsidP="00E33BFD">
            <w:r w:rsidRPr="00E33BFD">
              <w:t>Все клапаны на системах противодымной вентиляции имеют автоматически и дистанционно управляемые электроприводы.</w:t>
            </w:r>
          </w:p>
          <w:p w14:paraId="0C271428" w14:textId="7C9AAB4A" w:rsidR="00E33BFD" w:rsidRPr="00E33BFD" w:rsidRDefault="00E33BFD" w:rsidP="00E33BFD">
            <w:pPr>
              <w:pStyle w:val="ad"/>
              <w:numPr>
                <w:ilvl w:val="0"/>
                <w:numId w:val="32"/>
              </w:numPr>
            </w:pPr>
            <w:r w:rsidRPr="00E33BFD">
              <w:t>Воздуховоды систем противодымной вентиляции выполнены из оцинкованной листовой стали по ГОСТ 14918</w:t>
            </w:r>
            <w:r w:rsidRPr="00E33BFD">
              <w:noBreakHyphen/>
              <w:t>2020 толщиной не менее 1 мм (класс герметичности В). Стыки воздуховодов системы дымоудаления предусмотреть на фланцах с прокладками из базальтового огнезащитного шнура толщиной не менее 15 мм. Данный шнур компенсирует линейные температурные расширения систем, удаляющих продукты горения при пожаре.</w:t>
            </w:r>
          </w:p>
          <w:p w14:paraId="523D0B10" w14:textId="6895FA48" w:rsidR="00E33BFD" w:rsidRPr="00E33BFD" w:rsidRDefault="00E33BFD" w:rsidP="00E33BFD">
            <w:pPr>
              <w:pStyle w:val="ad"/>
              <w:numPr>
                <w:ilvl w:val="0"/>
                <w:numId w:val="32"/>
              </w:numPr>
            </w:pPr>
            <w:r w:rsidRPr="00E33BFD">
              <w:t>Воздуховоды систем противодымной вентиляции покрываются огнезащитным составом с обеспечением требуемых пределов огнестойкости согласно СП 7.13130.2013. Внутри здания применяется система огнезащиты воздуховодов ET Vent; снаружи здания — маты прошивные из каменной ваты ALU1 ВАЙРЕД МАТ 105 с покровным слоем из оцинкованной стали.</w:t>
            </w:r>
          </w:p>
          <w:p w14:paraId="0ADE3810" w14:textId="461D58A4" w:rsidR="00E33BFD" w:rsidRPr="00E33BFD" w:rsidRDefault="00E33BFD" w:rsidP="00E33BFD">
            <w:pPr>
              <w:pStyle w:val="ad"/>
              <w:numPr>
                <w:ilvl w:val="0"/>
                <w:numId w:val="32"/>
              </w:numPr>
            </w:pPr>
            <w:r w:rsidRPr="00E33BFD">
              <w:t>В местах пересечения воздуховодами противопожарных преград — уплотнение негорючим материалом, обеспечивающим нормируемый предел огнестойкости пересекаемой ограждающей конструкции.</w:t>
            </w:r>
          </w:p>
          <w:p w14:paraId="0A1969B9" w14:textId="2787B2A8" w:rsidR="00E33BFD" w:rsidRPr="00E33BFD" w:rsidRDefault="00E33BFD" w:rsidP="00E33BFD">
            <w:pPr>
              <w:pStyle w:val="ad"/>
              <w:numPr>
                <w:ilvl w:val="0"/>
                <w:numId w:val="32"/>
              </w:numPr>
            </w:pPr>
            <w:r w:rsidRPr="00E33BFD">
              <w:t>Крепления воздуховодов покрыть огнезащитой с пределом огнестойкости, равным пределу огнестойкости воздуховода. Крепление воздуховодов выполнять по серии 5.904</w:t>
            </w:r>
            <w:r w:rsidRPr="00E33BFD">
              <w:noBreakHyphen/>
              <w:t>1. Воздуховоды должны быть установлены так, чтобы их вес не передавался на вентиляционное оборудование. Воздуховоды присоединять к вентиляторам через виброизолирующие (гибкие) вставки из тканого или нетканого материала, соответствующего по стойкости перемещаемой среде и обеспечивающего гибкость, герметичность и долговечность.</w:t>
            </w:r>
          </w:p>
          <w:p w14:paraId="0BF9A29F" w14:textId="4F929E83" w:rsidR="00E33BFD" w:rsidRPr="00E33BFD" w:rsidRDefault="00E33BFD" w:rsidP="00E33BFD">
            <w:pPr>
              <w:pStyle w:val="ad"/>
              <w:numPr>
                <w:ilvl w:val="0"/>
                <w:numId w:val="32"/>
              </w:numPr>
            </w:pPr>
            <w:r w:rsidRPr="00E33BFD">
              <w:lastRenderedPageBreak/>
              <w:t>Включение оборудования противодымной вентиляции должно осуществляться автоматически и дистанционно — от кнопок, установленных у эвакуационных выходов, а также с пульта диспетчерской.</w:t>
            </w:r>
          </w:p>
          <w:p w14:paraId="02E05B06" w14:textId="77777777" w:rsidR="00E33BFD" w:rsidRPr="00E33BFD" w:rsidRDefault="00E33BFD" w:rsidP="00E33BFD">
            <w:r w:rsidRPr="00E33BFD">
              <w:t>При поступлении сигнала о пожаре выполняется следующее:</w:t>
            </w:r>
          </w:p>
          <w:p w14:paraId="74109D90" w14:textId="77777777" w:rsidR="00E33BFD" w:rsidRPr="00E33BFD" w:rsidRDefault="00E33BFD" w:rsidP="00E33BFD">
            <w:r w:rsidRPr="00E33BFD">
              <w:t>отключение всех вентиляционных установок систем общеобменной вентиляции в зоне пожара (в зоне срабатывания датчика пожарной сигнализации) и закрытие нормально</w:t>
            </w:r>
            <w:r w:rsidRPr="00E33BFD">
              <w:noBreakHyphen/>
              <w:t>открытых клапанов;</w:t>
            </w:r>
          </w:p>
          <w:p w14:paraId="3C7999D9" w14:textId="77777777" w:rsidR="00E33BFD" w:rsidRPr="00E33BFD" w:rsidRDefault="00E33BFD" w:rsidP="00E33BFD">
            <w:r w:rsidRPr="00E33BFD">
              <w:t>включение систем противодымной защиты, обслуживающих этаж пожара в жилой части здания.</w:t>
            </w:r>
          </w:p>
          <w:p w14:paraId="200FE00B" w14:textId="77777777" w:rsidR="00E33BFD" w:rsidRPr="00E33BFD" w:rsidRDefault="00E33BFD" w:rsidP="00E33BFD">
            <w:r w:rsidRPr="00E33BFD">
              <w:t>Все клапаны систем противодымной вентиляции имеют автоматически и дистанционно управляемые электроприводы. Исполнительные механизмы противопожарных клапанов систем противодымной защиты здания должны сохранять заданное при пожаре положение заслонки клапана при отключении электропитания привода клапана. Тип привода, устанавливаемого на системы противодымной вентиляции, — электромеханический без возвратной пружины с дополнительными контактами сигнализации положения (открыт/закрыт). Информация о положении заслонки выводится на пульт управления пожарной сигнализацией. Заданная последовательность действия систем противодымной вентиляции должна обеспечивать опережающее включение вытяжной противодымной вентиляции (от 20 до 30 сек) относительно запуска приточной противодымной вентиляции.</w:t>
            </w:r>
          </w:p>
          <w:p w14:paraId="1BF04269" w14:textId="7E32FDBA" w:rsidR="00E33BFD" w:rsidRPr="00344891" w:rsidRDefault="00E33BFD" w:rsidP="00E33BFD">
            <w:r w:rsidRPr="00E33BFD">
              <w:t>Изготовление, монтаж и испытание внутренних систем отопления и вентиляции выполнить согласно требованиям СП 73.13330.2016.</w:t>
            </w:r>
          </w:p>
        </w:tc>
      </w:tr>
      <w:tr w:rsidR="002C23E5" w:rsidRPr="002C23E5" w14:paraId="3FAB7697" w14:textId="77777777" w:rsidTr="003E6B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2"/>
          <w:gridAfter w:val="1"/>
          <w:wBefore w:w="284" w:type="dxa"/>
          <w:wAfter w:w="172" w:type="dxa"/>
          <w:trHeight w:val="2531"/>
        </w:trPr>
        <w:tc>
          <w:tcPr>
            <w:tcW w:w="1955" w:type="dxa"/>
            <w:tcBorders>
              <w:top w:val="single" w:sz="4" w:space="0" w:color="auto"/>
              <w:left w:val="single" w:sz="4" w:space="0" w:color="auto"/>
              <w:bottom w:val="single" w:sz="4" w:space="0" w:color="auto"/>
              <w:right w:val="single" w:sz="4" w:space="0" w:color="auto"/>
            </w:tcBorders>
            <w:shd w:val="clear" w:color="auto" w:fill="auto"/>
          </w:tcPr>
          <w:p w14:paraId="3AA17253" w14:textId="77777777" w:rsidR="002C23E5" w:rsidRPr="002C23E5" w:rsidRDefault="002C23E5" w:rsidP="00104CC0">
            <w:pPr>
              <w:spacing w:after="0" w:line="240" w:lineRule="auto"/>
              <w:ind w:left="142" w:hanging="142"/>
              <w:rPr>
                <w:rFonts w:ascii="Times New Roman" w:hAnsi="Times New Roman"/>
              </w:rPr>
            </w:pPr>
            <w:r w:rsidRPr="002C23E5">
              <w:rPr>
                <w:rFonts w:ascii="Times New Roman" w:hAnsi="Times New Roman"/>
              </w:rPr>
              <w:lastRenderedPageBreak/>
              <w:t>5. Требования к производству работ</w:t>
            </w:r>
          </w:p>
        </w:tc>
        <w:tc>
          <w:tcPr>
            <w:tcW w:w="8505" w:type="dxa"/>
            <w:tcBorders>
              <w:top w:val="single" w:sz="4" w:space="0" w:color="auto"/>
              <w:left w:val="single" w:sz="4" w:space="0" w:color="auto"/>
              <w:bottom w:val="single" w:sz="4" w:space="0" w:color="auto"/>
              <w:right w:val="single" w:sz="4" w:space="0" w:color="auto"/>
            </w:tcBorders>
            <w:shd w:val="clear" w:color="auto" w:fill="auto"/>
          </w:tcPr>
          <w:p w14:paraId="4D97E027" w14:textId="3A999EFF" w:rsidR="00925E77" w:rsidRDefault="00925E77" w:rsidP="00104CC0">
            <w:pPr>
              <w:pStyle w:val="af0"/>
              <w:ind w:firstLine="176"/>
              <w:jc w:val="both"/>
              <w:rPr>
                <w:rFonts w:ascii="Times New Roman" w:eastAsia="Batang" w:hAnsi="Times New Roman"/>
              </w:rPr>
            </w:pPr>
            <w:r>
              <w:rPr>
                <w:rFonts w:ascii="Times New Roman" w:eastAsia="Batang" w:hAnsi="Times New Roman"/>
              </w:rPr>
              <w:t>Места проходок воздуховодов в стенах, перегородках и плитах перекрытий заделать согласно узлу проекта. При отсутствии узла согласовать его с Заказчиком до начала производства работ.</w:t>
            </w:r>
          </w:p>
          <w:p w14:paraId="5EABA275" w14:textId="02FA0B80" w:rsidR="002C23E5" w:rsidRPr="00E304B3" w:rsidRDefault="002C23E5" w:rsidP="00104CC0">
            <w:pPr>
              <w:pStyle w:val="af0"/>
              <w:ind w:firstLine="176"/>
              <w:jc w:val="both"/>
              <w:rPr>
                <w:rFonts w:ascii="Times New Roman" w:eastAsia="Batang" w:hAnsi="Times New Roman"/>
              </w:rPr>
            </w:pPr>
            <w:r w:rsidRPr="00E304B3">
              <w:rPr>
                <w:rFonts w:ascii="Times New Roman" w:eastAsia="Batang" w:hAnsi="Times New Roman"/>
              </w:rPr>
              <w:t>Монтаж и пуско-наладочные работы, а также испытания производить в соответствии с требованиями соответствующих действующих нормативных документов.</w:t>
            </w:r>
          </w:p>
          <w:p w14:paraId="79844734" w14:textId="77777777" w:rsidR="002C23E5" w:rsidRPr="00E304B3" w:rsidRDefault="002C23E5" w:rsidP="00104CC0">
            <w:pPr>
              <w:pStyle w:val="af0"/>
              <w:ind w:firstLine="176"/>
              <w:jc w:val="both"/>
              <w:rPr>
                <w:rFonts w:ascii="Times New Roman" w:eastAsia="Batang" w:hAnsi="Times New Roman"/>
              </w:rPr>
            </w:pPr>
            <w:r w:rsidRPr="00E304B3">
              <w:rPr>
                <w:rFonts w:ascii="Times New Roman" w:eastAsia="Batang" w:hAnsi="Times New Roman"/>
              </w:rPr>
              <w:t>Выполнить настройку параметров оборудования в соответствии с инструкциями производителя и рабочей документацией.</w:t>
            </w:r>
          </w:p>
          <w:p w14:paraId="0DF7EFAD" w14:textId="77777777" w:rsidR="00F30393" w:rsidRDefault="002C23E5" w:rsidP="00104CC0">
            <w:pPr>
              <w:pStyle w:val="af0"/>
              <w:ind w:firstLine="176"/>
              <w:jc w:val="both"/>
              <w:rPr>
                <w:rFonts w:ascii="Times New Roman" w:eastAsia="Batang" w:hAnsi="Times New Roman"/>
              </w:rPr>
            </w:pPr>
            <w:r w:rsidRPr="00E304B3">
              <w:rPr>
                <w:rFonts w:ascii="Times New Roman" w:eastAsia="Batang" w:hAnsi="Times New Roman"/>
              </w:rPr>
              <w:t>Выполнить проверку на взаимодействие с сопряженными инженерными системами.</w:t>
            </w:r>
            <w:r w:rsidR="008904C4">
              <w:rPr>
                <w:rFonts w:ascii="Times New Roman" w:eastAsia="Batang" w:hAnsi="Times New Roman"/>
              </w:rPr>
              <w:t xml:space="preserve"> </w:t>
            </w:r>
          </w:p>
          <w:p w14:paraId="62AC9AE3" w14:textId="18509DAA" w:rsidR="002C23E5" w:rsidRPr="00E304B3" w:rsidRDefault="008904C4" w:rsidP="00104CC0">
            <w:pPr>
              <w:pStyle w:val="af0"/>
              <w:ind w:firstLine="176"/>
              <w:jc w:val="both"/>
              <w:rPr>
                <w:rFonts w:ascii="Times New Roman" w:eastAsia="Batang" w:hAnsi="Times New Roman"/>
              </w:rPr>
            </w:pPr>
            <w:r>
              <w:rPr>
                <w:rFonts w:ascii="Times New Roman" w:eastAsia="Batang" w:hAnsi="Times New Roman"/>
              </w:rPr>
              <w:t xml:space="preserve">В случае выявления замечаний </w:t>
            </w:r>
            <w:r w:rsidR="00F30393">
              <w:rPr>
                <w:rFonts w:ascii="Times New Roman" w:eastAsia="Batang" w:hAnsi="Times New Roman"/>
              </w:rPr>
              <w:t>к проектной</w:t>
            </w:r>
            <w:r w:rsidR="00782787">
              <w:rPr>
                <w:rFonts w:ascii="Times New Roman" w:eastAsia="Batang" w:hAnsi="Times New Roman"/>
              </w:rPr>
              <w:t>/технической</w:t>
            </w:r>
            <w:r w:rsidR="00F30393">
              <w:rPr>
                <w:rFonts w:ascii="Times New Roman" w:eastAsia="Batang" w:hAnsi="Times New Roman"/>
              </w:rPr>
              <w:t xml:space="preserve"> документации, </w:t>
            </w:r>
            <w:r>
              <w:rPr>
                <w:rFonts w:ascii="Times New Roman" w:eastAsia="Batang" w:hAnsi="Times New Roman"/>
              </w:rPr>
              <w:t>предоставить Заказчику до заключения Договора. В случае предоставления замечаний Заказчику после заключения Договора, устранение замечаний выполняется Подрядчиком своими силами и за свой счет</w:t>
            </w:r>
          </w:p>
          <w:p w14:paraId="12BEE031" w14:textId="5C0D5D7F" w:rsidR="002C23E5" w:rsidRPr="00571258" w:rsidRDefault="002C23E5" w:rsidP="00104CC0">
            <w:pPr>
              <w:pStyle w:val="af0"/>
              <w:ind w:firstLine="176"/>
              <w:jc w:val="both"/>
              <w:rPr>
                <w:rFonts w:ascii="Times New Roman" w:eastAsia="Batang" w:hAnsi="Times New Roman"/>
                <w:highlight w:val="yellow"/>
              </w:rPr>
            </w:pPr>
            <w:r w:rsidRPr="00E304B3">
              <w:rPr>
                <w:rFonts w:ascii="Times New Roman" w:eastAsia="Batang" w:hAnsi="Times New Roman"/>
              </w:rPr>
              <w:t xml:space="preserve">Произвести </w:t>
            </w:r>
            <w:r w:rsidR="00E64DBB">
              <w:rPr>
                <w:rFonts w:ascii="Times New Roman" w:eastAsia="Batang" w:hAnsi="Times New Roman"/>
              </w:rPr>
              <w:t xml:space="preserve">сдачу </w:t>
            </w:r>
            <w:r w:rsidR="00925E77">
              <w:rPr>
                <w:rFonts w:ascii="Times New Roman" w:eastAsia="Batang" w:hAnsi="Times New Roman"/>
              </w:rPr>
              <w:t>системы органам государственного строительного надзора, передачу её в</w:t>
            </w:r>
            <w:r w:rsidR="00E64DBB">
              <w:rPr>
                <w:rFonts w:ascii="Times New Roman" w:eastAsia="Batang" w:hAnsi="Times New Roman"/>
              </w:rPr>
              <w:t xml:space="preserve"> эксплуатацию, </w:t>
            </w:r>
            <w:r w:rsidR="00073571">
              <w:rPr>
                <w:rFonts w:ascii="Times New Roman" w:eastAsia="Batang" w:hAnsi="Times New Roman"/>
              </w:rPr>
              <w:t>в т.ч. представителям УК</w:t>
            </w:r>
            <w:r w:rsidRPr="00E304B3">
              <w:rPr>
                <w:rFonts w:ascii="Times New Roman" w:eastAsia="Batang" w:hAnsi="Times New Roman"/>
              </w:rPr>
              <w:t>.</w:t>
            </w:r>
          </w:p>
        </w:tc>
      </w:tr>
    </w:tbl>
    <w:p w14:paraId="2FF160F0" w14:textId="77777777" w:rsidR="002C23E5" w:rsidRPr="002C23E5" w:rsidRDefault="002C23E5" w:rsidP="002C23E5">
      <w:pPr>
        <w:spacing w:line="240" w:lineRule="auto"/>
        <w:jc w:val="both"/>
        <w:rPr>
          <w:rFonts w:ascii="Times New Roman" w:hAnsi="Times New Roman"/>
        </w:rPr>
      </w:pPr>
    </w:p>
    <w:sectPr w:rsidR="002C23E5" w:rsidRPr="002C23E5" w:rsidSect="00AE16A7">
      <w:headerReference w:type="first" r:id="rId8"/>
      <w:pgSz w:w="11906" w:h="16838"/>
      <w:pgMar w:top="1134" w:right="851" w:bottom="680"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D7314B" w14:textId="77777777" w:rsidR="00F13F9C" w:rsidRDefault="00F13F9C" w:rsidP="00A94192">
      <w:pPr>
        <w:spacing w:after="0" w:line="240" w:lineRule="auto"/>
      </w:pPr>
      <w:r>
        <w:separator/>
      </w:r>
    </w:p>
  </w:endnote>
  <w:endnote w:type="continuationSeparator" w:id="0">
    <w:p w14:paraId="5DE33209" w14:textId="77777777" w:rsidR="00F13F9C" w:rsidRDefault="00F13F9C" w:rsidP="00A94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Littera Text Book">
    <w:panose1 w:val="00000000000000000000"/>
    <w:charset w:val="00"/>
    <w:family w:val="modern"/>
    <w:notTrueType/>
    <w:pitch w:val="variable"/>
    <w:sig w:usb0="80000203" w:usb1="00000008" w:usb2="00000000" w:usb3="00000000" w:csb0="00000005" w:csb1="00000000"/>
  </w:font>
  <w:font w:name="MingLiU">
    <w:altName w:val="細明體"/>
    <w:panose1 w:val="02010609000101010101"/>
    <w:charset w:val="88"/>
    <w:family w:val="modern"/>
    <w:pitch w:val="fixed"/>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5E59F4" w14:textId="77777777" w:rsidR="00F13F9C" w:rsidRDefault="00F13F9C" w:rsidP="00A94192">
      <w:pPr>
        <w:spacing w:after="0" w:line="240" w:lineRule="auto"/>
      </w:pPr>
      <w:r>
        <w:separator/>
      </w:r>
    </w:p>
  </w:footnote>
  <w:footnote w:type="continuationSeparator" w:id="0">
    <w:p w14:paraId="124AE066" w14:textId="77777777" w:rsidR="00F13F9C" w:rsidRDefault="00F13F9C" w:rsidP="00A94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82FE3" w14:textId="77777777" w:rsidR="00FC4F20" w:rsidRDefault="00FC4F20" w:rsidP="008737CB">
    <w:pPr>
      <w:spacing w:after="0" w:line="168" w:lineRule="auto"/>
      <w:ind w:left="-57"/>
      <w:rPr>
        <w:rFonts w:ascii="Littera Text Book" w:hAnsi="Littera Text Book"/>
        <w:color w:val="000000" w:themeColor="text1"/>
        <w:spacing w:val="22"/>
        <w:sz w:val="32"/>
        <w:szCs w:val="32"/>
      </w:rPr>
    </w:pPr>
    <w:r w:rsidRPr="004E19F2">
      <w:rPr>
        <w:color w:val="9ACA3C"/>
        <w:spacing w:val="-50"/>
        <w:position w:val="-27"/>
        <w:sz w:val="72"/>
        <w:szCs w:val="72"/>
      </w:rPr>
      <w:t>°</w:t>
    </w:r>
    <w:r w:rsidRPr="004E19F2">
      <w:rPr>
        <w:color w:val="9ACA3C"/>
        <w:spacing w:val="-50"/>
        <w:position w:val="-22"/>
        <w:sz w:val="72"/>
        <w:szCs w:val="72"/>
      </w:rPr>
      <w:t xml:space="preserve"> </w:t>
    </w:r>
    <w:r w:rsidRPr="00AC2C12">
      <w:rPr>
        <w:rFonts w:ascii="Littera Text Book" w:hAnsi="Littera Text Book"/>
        <w:color w:val="000000" w:themeColor="text1"/>
        <w:spacing w:val="22"/>
        <w:sz w:val="40"/>
        <w:szCs w:val="40"/>
      </w:rPr>
      <w:t>БРУСНИКА</w:t>
    </w:r>
  </w:p>
  <w:p w14:paraId="5D91E085" w14:textId="77777777" w:rsidR="00FC4F20" w:rsidRPr="004E19F2" w:rsidRDefault="00FC4F20" w:rsidP="008737CB">
    <w:pPr>
      <w:spacing w:after="0" w:line="312" w:lineRule="auto"/>
      <w:rPr>
        <w:rFonts w:ascii="Littera Text Book" w:hAnsi="Littera Text Book"/>
        <w:color w:val="000000" w:themeColor="text1"/>
        <w:sz w:val="14"/>
        <w:szCs w:val="14"/>
      </w:rPr>
    </w:pPr>
    <w:r w:rsidRPr="004E19F2">
      <w:rPr>
        <w:rFonts w:ascii="Littera Text Book" w:hAnsi="Littera Text Book"/>
        <w:color w:val="000000" w:themeColor="text1"/>
        <w:sz w:val="13"/>
        <w:szCs w:val="13"/>
      </w:rPr>
      <w:t xml:space="preserve">ООО «Брусника. </w:t>
    </w:r>
    <w:r>
      <w:rPr>
        <w:rFonts w:ascii="Littera Text Book" w:hAnsi="Littera Text Book"/>
        <w:color w:val="000000" w:themeColor="text1"/>
        <w:sz w:val="13"/>
        <w:szCs w:val="13"/>
      </w:rPr>
      <w:t>Тюмень</w:t>
    </w:r>
    <w:r w:rsidRPr="004E19F2">
      <w:rPr>
        <w:rFonts w:ascii="Littera Text Book" w:hAnsi="Littera Text Book"/>
        <w:color w:val="000000" w:themeColor="text1"/>
        <w:sz w:val="13"/>
        <w:szCs w:val="13"/>
      </w:rPr>
      <w:t>»</w:t>
    </w:r>
    <w:r w:rsidRPr="004E19F2">
      <w:rPr>
        <w:rFonts w:ascii="Littera Text Book" w:eastAsia="MingLiU" w:hAnsi="Littera Text Book" w:cs="MingLiU"/>
        <w:color w:val="000000" w:themeColor="text1"/>
        <w:sz w:val="13"/>
        <w:szCs w:val="13"/>
      </w:rPr>
      <w:br/>
    </w:r>
    <w:r>
      <w:rPr>
        <w:rFonts w:ascii="Littera Text Book" w:hAnsi="Littera Text Book"/>
        <w:color w:val="000000" w:themeColor="text1"/>
        <w:sz w:val="13"/>
        <w:szCs w:val="13"/>
      </w:rPr>
      <w:t>625003 Тюмень, Кирова  40</w:t>
    </w:r>
    <w:r>
      <w:rPr>
        <w:rFonts w:ascii="Littera Text Book" w:hAnsi="Littera Text Book"/>
        <w:color w:val="000000" w:themeColor="text1"/>
        <w:sz w:val="13"/>
        <w:szCs w:val="13"/>
      </w:rPr>
      <w:br/>
      <w:t>Тел. (3452</w:t>
    </w:r>
    <w:r w:rsidRPr="004E19F2">
      <w:rPr>
        <w:rFonts w:ascii="Littera Text Book" w:hAnsi="Littera Text Book"/>
        <w:color w:val="000000" w:themeColor="text1"/>
        <w:sz w:val="13"/>
        <w:szCs w:val="13"/>
      </w:rPr>
      <w:t xml:space="preserve">) </w:t>
    </w:r>
    <w:r>
      <w:rPr>
        <w:rFonts w:ascii="Littera Text Book" w:hAnsi="Littera Text Book"/>
        <w:color w:val="000000" w:themeColor="text1"/>
        <w:sz w:val="13"/>
        <w:szCs w:val="13"/>
      </w:rPr>
      <w:t>52 95 95</w:t>
    </w:r>
    <w:r w:rsidRPr="004E19F2">
      <w:rPr>
        <w:rFonts w:ascii="Littera Text Book" w:eastAsia="MingLiU" w:hAnsi="Littera Text Book" w:cs="MingLiU"/>
        <w:color w:val="000000" w:themeColor="text1"/>
        <w:sz w:val="13"/>
        <w:szCs w:val="13"/>
      </w:rPr>
      <w:t xml:space="preserve">, </w:t>
    </w:r>
    <w:r w:rsidRPr="004E19F2">
      <w:rPr>
        <w:rFonts w:ascii="Littera Text Book" w:hAnsi="Littera Text Book"/>
        <w:color w:val="000000" w:themeColor="text1"/>
        <w:sz w:val="13"/>
        <w:szCs w:val="13"/>
        <w:lang w:val="en-US"/>
      </w:rPr>
      <w:t>www</w:t>
    </w:r>
    <w:r w:rsidRPr="00C924CA">
      <w:rPr>
        <w:rFonts w:ascii="Littera Text Book" w:hAnsi="Littera Text Book"/>
        <w:color w:val="000000" w:themeColor="text1"/>
        <w:sz w:val="13"/>
        <w:szCs w:val="13"/>
      </w:rPr>
      <w:t>.</w:t>
    </w:r>
    <w:r w:rsidRPr="004E19F2">
      <w:rPr>
        <w:rFonts w:ascii="Littera Text Book" w:hAnsi="Littera Text Book"/>
        <w:color w:val="000000" w:themeColor="text1"/>
        <w:sz w:val="13"/>
        <w:szCs w:val="13"/>
        <w:lang w:val="en-US"/>
      </w:rPr>
      <w:t>brusnika</w:t>
    </w:r>
    <w:r w:rsidRPr="00C924CA">
      <w:rPr>
        <w:rFonts w:ascii="Littera Text Book" w:hAnsi="Littera Text Book"/>
        <w:color w:val="000000" w:themeColor="text1"/>
        <w:sz w:val="13"/>
        <w:szCs w:val="13"/>
      </w:rPr>
      <w:t>.</w:t>
    </w:r>
    <w:r w:rsidRPr="004E19F2">
      <w:rPr>
        <w:rFonts w:ascii="Littera Text Book" w:hAnsi="Littera Text Book"/>
        <w:color w:val="000000" w:themeColor="text1"/>
        <w:sz w:val="13"/>
        <w:szCs w:val="13"/>
        <w:lang w:val="en-US"/>
      </w:rPr>
      <w:t>ru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53A0C"/>
    <w:multiLevelType w:val="hybridMultilevel"/>
    <w:tmpl w:val="EC3A1F88"/>
    <w:lvl w:ilvl="0" w:tplc="0F1CF4E8">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 w15:restartNumberingAfterBreak="0">
    <w:nsid w:val="0E312D03"/>
    <w:multiLevelType w:val="hybridMultilevel"/>
    <w:tmpl w:val="2F8EA790"/>
    <w:lvl w:ilvl="0" w:tplc="F07C783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E86868"/>
    <w:multiLevelType w:val="hybridMultilevel"/>
    <w:tmpl w:val="1AEAD8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8B71F2"/>
    <w:multiLevelType w:val="multilevel"/>
    <w:tmpl w:val="345ADF7C"/>
    <w:lvl w:ilvl="0">
      <w:start w:val="1"/>
      <w:numFmt w:val="bullet"/>
      <w:lvlText w:val=""/>
      <w:lvlJc w:val="left"/>
      <w:pPr>
        <w:ind w:left="720" w:hanging="360"/>
      </w:pPr>
      <w:rPr>
        <w:rFonts w:ascii="Symbol" w:hAnsi="Symbol" w:hint="default"/>
      </w:rPr>
    </w:lvl>
    <w:lvl w:ilvl="1">
      <w:start w:val="1"/>
      <w:numFmt w:val="decimal"/>
      <w:isLgl/>
      <w:lvlText w:val="%1.%2."/>
      <w:lvlJc w:val="left"/>
      <w:pPr>
        <w:ind w:left="1245" w:hanging="52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4BA58CD"/>
    <w:multiLevelType w:val="multilevel"/>
    <w:tmpl w:val="076051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D619F0"/>
    <w:multiLevelType w:val="hybridMultilevel"/>
    <w:tmpl w:val="03BEEE72"/>
    <w:lvl w:ilvl="0" w:tplc="F796F9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7BE7F32"/>
    <w:multiLevelType w:val="hybridMultilevel"/>
    <w:tmpl w:val="EC3A1F88"/>
    <w:lvl w:ilvl="0" w:tplc="0F1CF4E8">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7" w15:restartNumberingAfterBreak="0">
    <w:nsid w:val="19644D89"/>
    <w:multiLevelType w:val="hybridMultilevel"/>
    <w:tmpl w:val="0290B2AC"/>
    <w:lvl w:ilvl="0" w:tplc="664CE75A">
      <w:start w:val="1"/>
      <w:numFmt w:val="decimal"/>
      <w:lvlText w:val="%1."/>
      <w:lvlJc w:val="left"/>
      <w:pPr>
        <w:ind w:left="786" w:hanging="360"/>
      </w:pPr>
      <w:rPr>
        <w:rFonts w:cs="Arial" w:hint="default"/>
        <w:color w:val="000000"/>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19C131CF"/>
    <w:multiLevelType w:val="multilevel"/>
    <w:tmpl w:val="32D467DE"/>
    <w:lvl w:ilvl="0">
      <w:start w:val="1"/>
      <w:numFmt w:val="decimal"/>
      <w:lvlText w:val="%1."/>
      <w:lvlJc w:val="left"/>
      <w:pPr>
        <w:ind w:left="536" w:hanging="360"/>
      </w:pPr>
      <w:rPr>
        <w:rFonts w:hint="default"/>
      </w:rPr>
    </w:lvl>
    <w:lvl w:ilvl="1">
      <w:start w:val="2"/>
      <w:numFmt w:val="decimal"/>
      <w:isLgl/>
      <w:lvlText w:val="%1.%2"/>
      <w:lvlJc w:val="left"/>
      <w:pPr>
        <w:ind w:left="896" w:hanging="720"/>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1256" w:hanging="1080"/>
      </w:pPr>
      <w:rPr>
        <w:rFonts w:hint="default"/>
      </w:rPr>
    </w:lvl>
    <w:lvl w:ilvl="4">
      <w:start w:val="1"/>
      <w:numFmt w:val="decimal"/>
      <w:isLgl/>
      <w:lvlText w:val="%1.%2.%3.%4.%5"/>
      <w:lvlJc w:val="left"/>
      <w:pPr>
        <w:ind w:left="1616" w:hanging="1440"/>
      </w:pPr>
      <w:rPr>
        <w:rFonts w:hint="default"/>
      </w:rPr>
    </w:lvl>
    <w:lvl w:ilvl="5">
      <w:start w:val="1"/>
      <w:numFmt w:val="decimal"/>
      <w:isLgl/>
      <w:lvlText w:val="%1.%2.%3.%4.%5.%6"/>
      <w:lvlJc w:val="left"/>
      <w:pPr>
        <w:ind w:left="1616" w:hanging="1440"/>
      </w:pPr>
      <w:rPr>
        <w:rFonts w:hint="default"/>
      </w:rPr>
    </w:lvl>
    <w:lvl w:ilvl="6">
      <w:start w:val="1"/>
      <w:numFmt w:val="decimal"/>
      <w:isLgl/>
      <w:lvlText w:val="%1.%2.%3.%4.%5.%6.%7"/>
      <w:lvlJc w:val="left"/>
      <w:pPr>
        <w:ind w:left="1976" w:hanging="1800"/>
      </w:pPr>
      <w:rPr>
        <w:rFonts w:hint="default"/>
      </w:rPr>
    </w:lvl>
    <w:lvl w:ilvl="7">
      <w:start w:val="1"/>
      <w:numFmt w:val="decimal"/>
      <w:isLgl/>
      <w:lvlText w:val="%1.%2.%3.%4.%5.%6.%7.%8"/>
      <w:lvlJc w:val="left"/>
      <w:pPr>
        <w:ind w:left="2336" w:hanging="2160"/>
      </w:pPr>
      <w:rPr>
        <w:rFonts w:hint="default"/>
      </w:rPr>
    </w:lvl>
    <w:lvl w:ilvl="8">
      <w:start w:val="1"/>
      <w:numFmt w:val="decimal"/>
      <w:isLgl/>
      <w:lvlText w:val="%1.%2.%3.%4.%5.%6.%7.%8.%9"/>
      <w:lvlJc w:val="left"/>
      <w:pPr>
        <w:ind w:left="2336" w:hanging="2160"/>
      </w:pPr>
      <w:rPr>
        <w:rFonts w:hint="default"/>
      </w:rPr>
    </w:lvl>
  </w:abstractNum>
  <w:abstractNum w:abstractNumId="9" w15:restartNumberingAfterBreak="0">
    <w:nsid w:val="20AE7448"/>
    <w:multiLevelType w:val="hybridMultilevel"/>
    <w:tmpl w:val="196CA4D8"/>
    <w:lvl w:ilvl="0" w:tplc="472EFC0C">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0" w15:restartNumberingAfterBreak="0">
    <w:nsid w:val="305F6634"/>
    <w:multiLevelType w:val="multilevel"/>
    <w:tmpl w:val="B2E20218"/>
    <w:lvl w:ilvl="0">
      <w:start w:val="1"/>
      <w:numFmt w:val="decimal"/>
      <w:lvlText w:val="%1."/>
      <w:lvlJc w:val="left"/>
      <w:pPr>
        <w:ind w:left="536" w:hanging="360"/>
      </w:pPr>
      <w:rPr>
        <w:rFonts w:hint="default"/>
      </w:rPr>
    </w:lvl>
    <w:lvl w:ilvl="1">
      <w:start w:val="1"/>
      <w:numFmt w:val="decimal"/>
      <w:isLgl/>
      <w:lvlText w:val="%1.%2"/>
      <w:lvlJc w:val="left"/>
      <w:pPr>
        <w:ind w:left="896" w:hanging="720"/>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1256" w:hanging="1080"/>
      </w:pPr>
      <w:rPr>
        <w:rFonts w:hint="default"/>
      </w:rPr>
    </w:lvl>
    <w:lvl w:ilvl="4">
      <w:start w:val="1"/>
      <w:numFmt w:val="decimal"/>
      <w:isLgl/>
      <w:lvlText w:val="%1.%2.%3.%4.%5"/>
      <w:lvlJc w:val="left"/>
      <w:pPr>
        <w:ind w:left="1616" w:hanging="1440"/>
      </w:pPr>
      <w:rPr>
        <w:rFonts w:hint="default"/>
      </w:rPr>
    </w:lvl>
    <w:lvl w:ilvl="5">
      <w:start w:val="1"/>
      <w:numFmt w:val="decimal"/>
      <w:isLgl/>
      <w:lvlText w:val="%1.%2.%3.%4.%5.%6"/>
      <w:lvlJc w:val="left"/>
      <w:pPr>
        <w:ind w:left="1616" w:hanging="1440"/>
      </w:pPr>
      <w:rPr>
        <w:rFonts w:hint="default"/>
      </w:rPr>
    </w:lvl>
    <w:lvl w:ilvl="6">
      <w:start w:val="1"/>
      <w:numFmt w:val="decimal"/>
      <w:isLgl/>
      <w:lvlText w:val="%1.%2.%3.%4.%5.%6.%7"/>
      <w:lvlJc w:val="left"/>
      <w:pPr>
        <w:ind w:left="1976" w:hanging="1800"/>
      </w:pPr>
      <w:rPr>
        <w:rFonts w:hint="default"/>
      </w:rPr>
    </w:lvl>
    <w:lvl w:ilvl="7">
      <w:start w:val="1"/>
      <w:numFmt w:val="decimal"/>
      <w:isLgl/>
      <w:lvlText w:val="%1.%2.%3.%4.%5.%6.%7.%8"/>
      <w:lvlJc w:val="left"/>
      <w:pPr>
        <w:ind w:left="2336" w:hanging="2160"/>
      </w:pPr>
      <w:rPr>
        <w:rFonts w:hint="default"/>
      </w:rPr>
    </w:lvl>
    <w:lvl w:ilvl="8">
      <w:start w:val="1"/>
      <w:numFmt w:val="decimal"/>
      <w:isLgl/>
      <w:lvlText w:val="%1.%2.%3.%4.%5.%6.%7.%8.%9"/>
      <w:lvlJc w:val="left"/>
      <w:pPr>
        <w:ind w:left="2336" w:hanging="2160"/>
      </w:pPr>
      <w:rPr>
        <w:rFonts w:hint="default"/>
      </w:rPr>
    </w:lvl>
  </w:abstractNum>
  <w:abstractNum w:abstractNumId="11" w15:restartNumberingAfterBreak="0">
    <w:nsid w:val="3F196127"/>
    <w:multiLevelType w:val="hybridMultilevel"/>
    <w:tmpl w:val="CEB0AA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0251E41"/>
    <w:multiLevelType w:val="hybridMultilevel"/>
    <w:tmpl w:val="9DDA53DE"/>
    <w:lvl w:ilvl="0" w:tplc="39BAFDD0">
      <w:start w:val="1"/>
      <w:numFmt w:val="decimal"/>
      <w:lvlText w:val="%1."/>
      <w:lvlJc w:val="left"/>
      <w:pPr>
        <w:ind w:left="536" w:hanging="360"/>
      </w:pPr>
      <w:rPr>
        <w:rFonts w:hint="default"/>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3" w15:restartNumberingAfterBreak="0">
    <w:nsid w:val="4165052E"/>
    <w:multiLevelType w:val="hybridMultilevel"/>
    <w:tmpl w:val="CD7833B8"/>
    <w:lvl w:ilvl="0" w:tplc="0419000F">
      <w:start w:val="1"/>
      <w:numFmt w:val="decimal"/>
      <w:lvlText w:val="%1."/>
      <w:lvlJc w:val="left"/>
      <w:pPr>
        <w:ind w:left="896" w:hanging="360"/>
      </w:pPr>
    </w:lvl>
    <w:lvl w:ilvl="1" w:tplc="04190019" w:tentative="1">
      <w:start w:val="1"/>
      <w:numFmt w:val="lowerLetter"/>
      <w:lvlText w:val="%2."/>
      <w:lvlJc w:val="left"/>
      <w:pPr>
        <w:ind w:left="1616" w:hanging="360"/>
      </w:pPr>
    </w:lvl>
    <w:lvl w:ilvl="2" w:tplc="0419001B" w:tentative="1">
      <w:start w:val="1"/>
      <w:numFmt w:val="lowerRoman"/>
      <w:lvlText w:val="%3."/>
      <w:lvlJc w:val="right"/>
      <w:pPr>
        <w:ind w:left="2336" w:hanging="180"/>
      </w:pPr>
    </w:lvl>
    <w:lvl w:ilvl="3" w:tplc="0419000F" w:tentative="1">
      <w:start w:val="1"/>
      <w:numFmt w:val="decimal"/>
      <w:lvlText w:val="%4."/>
      <w:lvlJc w:val="left"/>
      <w:pPr>
        <w:ind w:left="3056" w:hanging="360"/>
      </w:pPr>
    </w:lvl>
    <w:lvl w:ilvl="4" w:tplc="04190019" w:tentative="1">
      <w:start w:val="1"/>
      <w:numFmt w:val="lowerLetter"/>
      <w:lvlText w:val="%5."/>
      <w:lvlJc w:val="left"/>
      <w:pPr>
        <w:ind w:left="3776" w:hanging="360"/>
      </w:pPr>
    </w:lvl>
    <w:lvl w:ilvl="5" w:tplc="0419001B" w:tentative="1">
      <w:start w:val="1"/>
      <w:numFmt w:val="lowerRoman"/>
      <w:lvlText w:val="%6."/>
      <w:lvlJc w:val="right"/>
      <w:pPr>
        <w:ind w:left="4496" w:hanging="180"/>
      </w:pPr>
    </w:lvl>
    <w:lvl w:ilvl="6" w:tplc="0419000F" w:tentative="1">
      <w:start w:val="1"/>
      <w:numFmt w:val="decimal"/>
      <w:lvlText w:val="%7."/>
      <w:lvlJc w:val="left"/>
      <w:pPr>
        <w:ind w:left="5216" w:hanging="360"/>
      </w:pPr>
    </w:lvl>
    <w:lvl w:ilvl="7" w:tplc="04190019" w:tentative="1">
      <w:start w:val="1"/>
      <w:numFmt w:val="lowerLetter"/>
      <w:lvlText w:val="%8."/>
      <w:lvlJc w:val="left"/>
      <w:pPr>
        <w:ind w:left="5936" w:hanging="360"/>
      </w:pPr>
    </w:lvl>
    <w:lvl w:ilvl="8" w:tplc="0419001B" w:tentative="1">
      <w:start w:val="1"/>
      <w:numFmt w:val="lowerRoman"/>
      <w:lvlText w:val="%9."/>
      <w:lvlJc w:val="right"/>
      <w:pPr>
        <w:ind w:left="6656" w:hanging="180"/>
      </w:pPr>
    </w:lvl>
  </w:abstractNum>
  <w:abstractNum w:abstractNumId="14" w15:restartNumberingAfterBreak="0">
    <w:nsid w:val="46112C04"/>
    <w:multiLevelType w:val="hybridMultilevel"/>
    <w:tmpl w:val="03F8905C"/>
    <w:lvl w:ilvl="0" w:tplc="9CBA27A4">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5" w15:restartNumberingAfterBreak="0">
    <w:nsid w:val="46224271"/>
    <w:multiLevelType w:val="hybridMultilevel"/>
    <w:tmpl w:val="45C03D1A"/>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6" w15:restartNumberingAfterBreak="0">
    <w:nsid w:val="468A5FD1"/>
    <w:multiLevelType w:val="hybridMultilevel"/>
    <w:tmpl w:val="BCACC9BE"/>
    <w:lvl w:ilvl="0" w:tplc="F126EA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C341B90"/>
    <w:multiLevelType w:val="hybridMultilevel"/>
    <w:tmpl w:val="EC3A1F88"/>
    <w:lvl w:ilvl="0" w:tplc="0F1CF4E8">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8" w15:restartNumberingAfterBreak="0">
    <w:nsid w:val="51295CFF"/>
    <w:multiLevelType w:val="hybridMultilevel"/>
    <w:tmpl w:val="B5F4D0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E8729D2"/>
    <w:multiLevelType w:val="multilevel"/>
    <w:tmpl w:val="B2E20218"/>
    <w:lvl w:ilvl="0">
      <w:start w:val="1"/>
      <w:numFmt w:val="decimal"/>
      <w:lvlText w:val="%1."/>
      <w:lvlJc w:val="left"/>
      <w:pPr>
        <w:ind w:left="536" w:hanging="360"/>
      </w:pPr>
      <w:rPr>
        <w:rFonts w:hint="default"/>
      </w:rPr>
    </w:lvl>
    <w:lvl w:ilvl="1">
      <w:start w:val="1"/>
      <w:numFmt w:val="decimal"/>
      <w:isLgl/>
      <w:lvlText w:val="%1.%2"/>
      <w:lvlJc w:val="left"/>
      <w:pPr>
        <w:ind w:left="896" w:hanging="720"/>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1256" w:hanging="1080"/>
      </w:pPr>
      <w:rPr>
        <w:rFonts w:hint="default"/>
      </w:rPr>
    </w:lvl>
    <w:lvl w:ilvl="4">
      <w:start w:val="1"/>
      <w:numFmt w:val="decimal"/>
      <w:isLgl/>
      <w:lvlText w:val="%1.%2.%3.%4.%5"/>
      <w:lvlJc w:val="left"/>
      <w:pPr>
        <w:ind w:left="1616" w:hanging="1440"/>
      </w:pPr>
      <w:rPr>
        <w:rFonts w:hint="default"/>
      </w:rPr>
    </w:lvl>
    <w:lvl w:ilvl="5">
      <w:start w:val="1"/>
      <w:numFmt w:val="decimal"/>
      <w:isLgl/>
      <w:lvlText w:val="%1.%2.%3.%4.%5.%6"/>
      <w:lvlJc w:val="left"/>
      <w:pPr>
        <w:ind w:left="1616" w:hanging="1440"/>
      </w:pPr>
      <w:rPr>
        <w:rFonts w:hint="default"/>
      </w:rPr>
    </w:lvl>
    <w:lvl w:ilvl="6">
      <w:start w:val="1"/>
      <w:numFmt w:val="decimal"/>
      <w:isLgl/>
      <w:lvlText w:val="%1.%2.%3.%4.%5.%6.%7"/>
      <w:lvlJc w:val="left"/>
      <w:pPr>
        <w:ind w:left="1976" w:hanging="1800"/>
      </w:pPr>
      <w:rPr>
        <w:rFonts w:hint="default"/>
      </w:rPr>
    </w:lvl>
    <w:lvl w:ilvl="7">
      <w:start w:val="1"/>
      <w:numFmt w:val="decimal"/>
      <w:isLgl/>
      <w:lvlText w:val="%1.%2.%3.%4.%5.%6.%7.%8"/>
      <w:lvlJc w:val="left"/>
      <w:pPr>
        <w:ind w:left="2336" w:hanging="2160"/>
      </w:pPr>
      <w:rPr>
        <w:rFonts w:hint="default"/>
      </w:rPr>
    </w:lvl>
    <w:lvl w:ilvl="8">
      <w:start w:val="1"/>
      <w:numFmt w:val="decimal"/>
      <w:isLgl/>
      <w:lvlText w:val="%1.%2.%3.%4.%5.%6.%7.%8.%9"/>
      <w:lvlJc w:val="left"/>
      <w:pPr>
        <w:ind w:left="2336" w:hanging="2160"/>
      </w:pPr>
      <w:rPr>
        <w:rFonts w:hint="default"/>
      </w:rPr>
    </w:lvl>
  </w:abstractNum>
  <w:abstractNum w:abstractNumId="20" w15:restartNumberingAfterBreak="0">
    <w:nsid w:val="5F35436F"/>
    <w:multiLevelType w:val="hybridMultilevel"/>
    <w:tmpl w:val="73307D9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5FB50013"/>
    <w:multiLevelType w:val="hybridMultilevel"/>
    <w:tmpl w:val="2C3C51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5FF63227"/>
    <w:multiLevelType w:val="hybridMultilevel"/>
    <w:tmpl w:val="E2EAE8A2"/>
    <w:lvl w:ilvl="0" w:tplc="4E5ED88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56568D"/>
    <w:multiLevelType w:val="multilevel"/>
    <w:tmpl w:val="523C4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677A61"/>
    <w:multiLevelType w:val="multilevel"/>
    <w:tmpl w:val="67A45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BA5E19"/>
    <w:multiLevelType w:val="hybridMultilevel"/>
    <w:tmpl w:val="50A8C082"/>
    <w:lvl w:ilvl="0" w:tplc="7682EED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65FD7022"/>
    <w:multiLevelType w:val="multilevel"/>
    <w:tmpl w:val="1D28D2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5758D3"/>
    <w:multiLevelType w:val="multilevel"/>
    <w:tmpl w:val="A790D5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CA82C36"/>
    <w:multiLevelType w:val="multilevel"/>
    <w:tmpl w:val="32D467DE"/>
    <w:lvl w:ilvl="0">
      <w:start w:val="1"/>
      <w:numFmt w:val="decimal"/>
      <w:lvlText w:val="%1."/>
      <w:lvlJc w:val="left"/>
      <w:pPr>
        <w:ind w:left="536" w:hanging="360"/>
      </w:pPr>
      <w:rPr>
        <w:rFonts w:hint="default"/>
      </w:rPr>
    </w:lvl>
    <w:lvl w:ilvl="1">
      <w:start w:val="2"/>
      <w:numFmt w:val="decimal"/>
      <w:isLgl/>
      <w:lvlText w:val="%1.%2"/>
      <w:lvlJc w:val="left"/>
      <w:pPr>
        <w:ind w:left="896" w:hanging="720"/>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1256" w:hanging="1080"/>
      </w:pPr>
      <w:rPr>
        <w:rFonts w:hint="default"/>
      </w:rPr>
    </w:lvl>
    <w:lvl w:ilvl="4">
      <w:start w:val="1"/>
      <w:numFmt w:val="decimal"/>
      <w:isLgl/>
      <w:lvlText w:val="%1.%2.%3.%4.%5"/>
      <w:lvlJc w:val="left"/>
      <w:pPr>
        <w:ind w:left="1616" w:hanging="1440"/>
      </w:pPr>
      <w:rPr>
        <w:rFonts w:hint="default"/>
      </w:rPr>
    </w:lvl>
    <w:lvl w:ilvl="5">
      <w:start w:val="1"/>
      <w:numFmt w:val="decimal"/>
      <w:isLgl/>
      <w:lvlText w:val="%1.%2.%3.%4.%5.%6"/>
      <w:lvlJc w:val="left"/>
      <w:pPr>
        <w:ind w:left="1616" w:hanging="1440"/>
      </w:pPr>
      <w:rPr>
        <w:rFonts w:hint="default"/>
      </w:rPr>
    </w:lvl>
    <w:lvl w:ilvl="6">
      <w:start w:val="1"/>
      <w:numFmt w:val="decimal"/>
      <w:isLgl/>
      <w:lvlText w:val="%1.%2.%3.%4.%5.%6.%7"/>
      <w:lvlJc w:val="left"/>
      <w:pPr>
        <w:ind w:left="1976" w:hanging="1800"/>
      </w:pPr>
      <w:rPr>
        <w:rFonts w:hint="default"/>
      </w:rPr>
    </w:lvl>
    <w:lvl w:ilvl="7">
      <w:start w:val="1"/>
      <w:numFmt w:val="decimal"/>
      <w:isLgl/>
      <w:lvlText w:val="%1.%2.%3.%4.%5.%6.%7.%8"/>
      <w:lvlJc w:val="left"/>
      <w:pPr>
        <w:ind w:left="2336" w:hanging="2160"/>
      </w:pPr>
      <w:rPr>
        <w:rFonts w:hint="default"/>
      </w:rPr>
    </w:lvl>
    <w:lvl w:ilvl="8">
      <w:start w:val="1"/>
      <w:numFmt w:val="decimal"/>
      <w:isLgl/>
      <w:lvlText w:val="%1.%2.%3.%4.%5.%6.%7.%8.%9"/>
      <w:lvlJc w:val="left"/>
      <w:pPr>
        <w:ind w:left="2336" w:hanging="2160"/>
      </w:pPr>
      <w:rPr>
        <w:rFonts w:hint="default"/>
      </w:rPr>
    </w:lvl>
  </w:abstractNum>
  <w:abstractNum w:abstractNumId="29" w15:restartNumberingAfterBreak="0">
    <w:nsid w:val="74290D08"/>
    <w:multiLevelType w:val="multilevel"/>
    <w:tmpl w:val="58F6642A"/>
    <w:lvl w:ilvl="0">
      <w:start w:val="1"/>
      <w:numFmt w:val="decimal"/>
      <w:lvlText w:val="%1"/>
      <w:lvlJc w:val="left"/>
      <w:pPr>
        <w:ind w:left="360" w:hanging="360"/>
      </w:pPr>
      <w:rPr>
        <w:rFonts w:hint="default"/>
      </w:rPr>
    </w:lvl>
    <w:lvl w:ilvl="1">
      <w:start w:val="1"/>
      <w:numFmt w:val="decimal"/>
      <w:lvlText w:val="%1.%2"/>
      <w:lvlJc w:val="left"/>
      <w:pPr>
        <w:ind w:left="536" w:hanging="36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2848" w:hanging="1440"/>
      </w:pPr>
      <w:rPr>
        <w:rFonts w:hint="default"/>
      </w:rPr>
    </w:lvl>
  </w:abstractNum>
  <w:abstractNum w:abstractNumId="30" w15:restartNumberingAfterBreak="0">
    <w:nsid w:val="77A00DDD"/>
    <w:multiLevelType w:val="multilevel"/>
    <w:tmpl w:val="F6666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4A6B5D"/>
    <w:multiLevelType w:val="multilevel"/>
    <w:tmpl w:val="EBBAE74C"/>
    <w:lvl w:ilvl="0">
      <w:start w:val="1"/>
      <w:numFmt w:val="decimal"/>
      <w:lvlText w:val="%1."/>
      <w:lvlJc w:val="left"/>
      <w:pPr>
        <w:ind w:left="644" w:hanging="360"/>
      </w:pPr>
      <w:rPr>
        <w:rFonts w:hint="default"/>
      </w:rPr>
    </w:lvl>
    <w:lvl w:ilvl="1">
      <w:start w:val="1"/>
      <w:numFmt w:val="decimal"/>
      <w:isLgl/>
      <w:lvlText w:val="%1.%2."/>
      <w:lvlJc w:val="left"/>
      <w:pPr>
        <w:ind w:left="1245" w:hanging="52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7B8F6146"/>
    <w:multiLevelType w:val="hybridMultilevel"/>
    <w:tmpl w:val="6ABABF1E"/>
    <w:lvl w:ilvl="0" w:tplc="AE207830">
      <w:start w:val="1"/>
      <w:numFmt w:val="decimal"/>
      <w:lvlText w:val="%1)"/>
      <w:lvlJc w:val="left"/>
      <w:pPr>
        <w:ind w:left="720" w:hanging="360"/>
      </w:pPr>
      <w:rPr>
        <w:rFonts w:cs="Arial"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BF94C7C"/>
    <w:multiLevelType w:val="multilevel"/>
    <w:tmpl w:val="D988C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103A56"/>
    <w:multiLevelType w:val="hybridMultilevel"/>
    <w:tmpl w:val="A008DECE"/>
    <w:lvl w:ilvl="0" w:tplc="2CA63B9E">
      <w:start w:val="1"/>
      <w:numFmt w:val="decimal"/>
      <w:lvlText w:val="%1."/>
      <w:lvlJc w:val="left"/>
      <w:pPr>
        <w:ind w:left="1069" w:hanging="360"/>
      </w:pPr>
      <w:rPr>
        <w:rFonts w:hint="default"/>
        <w:sz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7C713EB7"/>
    <w:multiLevelType w:val="multilevel"/>
    <w:tmpl w:val="7806FE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A15F3C"/>
    <w:multiLevelType w:val="hybridMultilevel"/>
    <w:tmpl w:val="A47217F6"/>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num w:numId="1">
    <w:abstractNumId w:val="16"/>
  </w:num>
  <w:num w:numId="2">
    <w:abstractNumId w:val="15"/>
  </w:num>
  <w:num w:numId="3">
    <w:abstractNumId w:val="18"/>
  </w:num>
  <w:num w:numId="4">
    <w:abstractNumId w:val="36"/>
  </w:num>
  <w:num w:numId="5">
    <w:abstractNumId w:val="1"/>
  </w:num>
  <w:num w:numId="6">
    <w:abstractNumId w:val="14"/>
  </w:num>
  <w:num w:numId="7">
    <w:abstractNumId w:val="22"/>
  </w:num>
  <w:num w:numId="8">
    <w:abstractNumId w:val="5"/>
  </w:num>
  <w:num w:numId="9">
    <w:abstractNumId w:val="25"/>
  </w:num>
  <w:num w:numId="10">
    <w:abstractNumId w:val="7"/>
  </w:num>
  <w:num w:numId="11">
    <w:abstractNumId w:val="6"/>
  </w:num>
  <w:num w:numId="12">
    <w:abstractNumId w:val="32"/>
  </w:num>
  <w:num w:numId="13">
    <w:abstractNumId w:val="0"/>
  </w:num>
  <w:num w:numId="14">
    <w:abstractNumId w:val="9"/>
  </w:num>
  <w:num w:numId="15">
    <w:abstractNumId w:val="17"/>
  </w:num>
  <w:num w:numId="16">
    <w:abstractNumId w:val="31"/>
  </w:num>
  <w:num w:numId="17">
    <w:abstractNumId w:val="21"/>
  </w:num>
  <w:num w:numId="18">
    <w:abstractNumId w:val="20"/>
  </w:num>
  <w:num w:numId="19">
    <w:abstractNumId w:val="3"/>
  </w:num>
  <w:num w:numId="20">
    <w:abstractNumId w:val="34"/>
  </w:num>
  <w:num w:numId="21">
    <w:abstractNumId w:val="19"/>
  </w:num>
  <w:num w:numId="22">
    <w:abstractNumId w:val="13"/>
  </w:num>
  <w:num w:numId="23">
    <w:abstractNumId w:val="28"/>
  </w:num>
  <w:num w:numId="24">
    <w:abstractNumId w:val="8"/>
  </w:num>
  <w:num w:numId="25">
    <w:abstractNumId w:val="10"/>
  </w:num>
  <w:num w:numId="26">
    <w:abstractNumId w:val="29"/>
  </w:num>
  <w:num w:numId="27">
    <w:abstractNumId w:val="12"/>
  </w:num>
  <w:num w:numId="28">
    <w:abstractNumId w:val="23"/>
  </w:num>
  <w:num w:numId="29">
    <w:abstractNumId w:val="27"/>
  </w:num>
  <w:num w:numId="30">
    <w:abstractNumId w:val="2"/>
  </w:num>
  <w:num w:numId="31">
    <w:abstractNumId w:val="30"/>
  </w:num>
  <w:num w:numId="32">
    <w:abstractNumId w:val="11"/>
  </w:num>
  <w:num w:numId="33">
    <w:abstractNumId w:val="26"/>
  </w:num>
  <w:num w:numId="34">
    <w:abstractNumId w:val="33"/>
  </w:num>
  <w:num w:numId="35">
    <w:abstractNumId w:val="4"/>
  </w:num>
  <w:num w:numId="36">
    <w:abstractNumId w:val="35"/>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90E"/>
    <w:rsid w:val="00000BB8"/>
    <w:rsid w:val="000012FC"/>
    <w:rsid w:val="00001793"/>
    <w:rsid w:val="00015613"/>
    <w:rsid w:val="0002305F"/>
    <w:rsid w:val="0002616F"/>
    <w:rsid w:val="0002686F"/>
    <w:rsid w:val="0002707B"/>
    <w:rsid w:val="000320CB"/>
    <w:rsid w:val="00032A0F"/>
    <w:rsid w:val="0003349E"/>
    <w:rsid w:val="00037B12"/>
    <w:rsid w:val="00043002"/>
    <w:rsid w:val="0004454F"/>
    <w:rsid w:val="00045EE4"/>
    <w:rsid w:val="00054C7A"/>
    <w:rsid w:val="00054DDA"/>
    <w:rsid w:val="0006062F"/>
    <w:rsid w:val="0006742E"/>
    <w:rsid w:val="0007262C"/>
    <w:rsid w:val="00073571"/>
    <w:rsid w:val="0007647A"/>
    <w:rsid w:val="000835E6"/>
    <w:rsid w:val="000864A0"/>
    <w:rsid w:val="00093E89"/>
    <w:rsid w:val="000A1C53"/>
    <w:rsid w:val="000A5FEB"/>
    <w:rsid w:val="000A640F"/>
    <w:rsid w:val="000B7FD3"/>
    <w:rsid w:val="000C3921"/>
    <w:rsid w:val="000C4A6A"/>
    <w:rsid w:val="000C5824"/>
    <w:rsid w:val="000C59EE"/>
    <w:rsid w:val="000C6DCE"/>
    <w:rsid w:val="000C7EA5"/>
    <w:rsid w:val="000C7EB4"/>
    <w:rsid w:val="000D413E"/>
    <w:rsid w:val="000D546C"/>
    <w:rsid w:val="000D58C8"/>
    <w:rsid w:val="000E7C67"/>
    <w:rsid w:val="000F0BA1"/>
    <w:rsid w:val="000F0FD7"/>
    <w:rsid w:val="000F46D5"/>
    <w:rsid w:val="000F5574"/>
    <w:rsid w:val="000F6E62"/>
    <w:rsid w:val="0010074E"/>
    <w:rsid w:val="00125E54"/>
    <w:rsid w:val="00127237"/>
    <w:rsid w:val="0013119B"/>
    <w:rsid w:val="00151E02"/>
    <w:rsid w:val="00172A5C"/>
    <w:rsid w:val="0017341C"/>
    <w:rsid w:val="0017441C"/>
    <w:rsid w:val="00182927"/>
    <w:rsid w:val="001915B7"/>
    <w:rsid w:val="00197555"/>
    <w:rsid w:val="001A04A2"/>
    <w:rsid w:val="001A13EC"/>
    <w:rsid w:val="001A3B43"/>
    <w:rsid w:val="001A518F"/>
    <w:rsid w:val="001A6064"/>
    <w:rsid w:val="001B1810"/>
    <w:rsid w:val="001C11EC"/>
    <w:rsid w:val="001C370A"/>
    <w:rsid w:val="001D7862"/>
    <w:rsid w:val="001E50B8"/>
    <w:rsid w:val="001E5E40"/>
    <w:rsid w:val="001E758B"/>
    <w:rsid w:val="001F1615"/>
    <w:rsid w:val="00200DD6"/>
    <w:rsid w:val="0020513E"/>
    <w:rsid w:val="00206219"/>
    <w:rsid w:val="00220584"/>
    <w:rsid w:val="00220724"/>
    <w:rsid w:val="00221414"/>
    <w:rsid w:val="0023562C"/>
    <w:rsid w:val="002360CC"/>
    <w:rsid w:val="002406DC"/>
    <w:rsid w:val="00242AC0"/>
    <w:rsid w:val="0024721D"/>
    <w:rsid w:val="00260901"/>
    <w:rsid w:val="00271F88"/>
    <w:rsid w:val="002751F2"/>
    <w:rsid w:val="00276185"/>
    <w:rsid w:val="0028211B"/>
    <w:rsid w:val="00295C43"/>
    <w:rsid w:val="002A3D0D"/>
    <w:rsid w:val="002A4E33"/>
    <w:rsid w:val="002B16D6"/>
    <w:rsid w:val="002B68E3"/>
    <w:rsid w:val="002B7D98"/>
    <w:rsid w:val="002C23E5"/>
    <w:rsid w:val="002D241E"/>
    <w:rsid w:val="002D2A00"/>
    <w:rsid w:val="002D2D81"/>
    <w:rsid w:val="002D7441"/>
    <w:rsid w:val="002E318A"/>
    <w:rsid w:val="002E5B4E"/>
    <w:rsid w:val="002E755C"/>
    <w:rsid w:val="002F0CBE"/>
    <w:rsid w:val="002F0FFA"/>
    <w:rsid w:val="002F2A71"/>
    <w:rsid w:val="002F3F15"/>
    <w:rsid w:val="002F6B44"/>
    <w:rsid w:val="00304B7B"/>
    <w:rsid w:val="00307B77"/>
    <w:rsid w:val="00313F56"/>
    <w:rsid w:val="0031532D"/>
    <w:rsid w:val="003157D3"/>
    <w:rsid w:val="003166C0"/>
    <w:rsid w:val="00322B7A"/>
    <w:rsid w:val="003306C1"/>
    <w:rsid w:val="00335F23"/>
    <w:rsid w:val="00344814"/>
    <w:rsid w:val="00344891"/>
    <w:rsid w:val="003448E8"/>
    <w:rsid w:val="00353A5F"/>
    <w:rsid w:val="0036056F"/>
    <w:rsid w:val="0036094A"/>
    <w:rsid w:val="00373C6A"/>
    <w:rsid w:val="00376C80"/>
    <w:rsid w:val="003808CA"/>
    <w:rsid w:val="00382473"/>
    <w:rsid w:val="00391C6B"/>
    <w:rsid w:val="003A499D"/>
    <w:rsid w:val="003B0085"/>
    <w:rsid w:val="003C169B"/>
    <w:rsid w:val="003C3A0C"/>
    <w:rsid w:val="003C4BA5"/>
    <w:rsid w:val="003C78E5"/>
    <w:rsid w:val="003D0287"/>
    <w:rsid w:val="003D02C3"/>
    <w:rsid w:val="003E0098"/>
    <w:rsid w:val="003E6B97"/>
    <w:rsid w:val="003F2498"/>
    <w:rsid w:val="004019B3"/>
    <w:rsid w:val="004028F1"/>
    <w:rsid w:val="004420B8"/>
    <w:rsid w:val="00446484"/>
    <w:rsid w:val="0044725B"/>
    <w:rsid w:val="0045023D"/>
    <w:rsid w:val="004731DF"/>
    <w:rsid w:val="00480C02"/>
    <w:rsid w:val="0049036F"/>
    <w:rsid w:val="004A1220"/>
    <w:rsid w:val="004B18D0"/>
    <w:rsid w:val="004B3988"/>
    <w:rsid w:val="004C71DD"/>
    <w:rsid w:val="004D11F7"/>
    <w:rsid w:val="004D37B6"/>
    <w:rsid w:val="004E314F"/>
    <w:rsid w:val="004E37B8"/>
    <w:rsid w:val="004E4888"/>
    <w:rsid w:val="004E506D"/>
    <w:rsid w:val="004E5A0B"/>
    <w:rsid w:val="004E7DA7"/>
    <w:rsid w:val="004F0E1C"/>
    <w:rsid w:val="004F6230"/>
    <w:rsid w:val="004F64C7"/>
    <w:rsid w:val="00500B05"/>
    <w:rsid w:val="00507952"/>
    <w:rsid w:val="00514AC8"/>
    <w:rsid w:val="00515026"/>
    <w:rsid w:val="00532AE0"/>
    <w:rsid w:val="00533155"/>
    <w:rsid w:val="00536253"/>
    <w:rsid w:val="00536927"/>
    <w:rsid w:val="005527F5"/>
    <w:rsid w:val="00562F39"/>
    <w:rsid w:val="00566C12"/>
    <w:rsid w:val="00571258"/>
    <w:rsid w:val="00577082"/>
    <w:rsid w:val="00580E1A"/>
    <w:rsid w:val="00582DB1"/>
    <w:rsid w:val="005843EF"/>
    <w:rsid w:val="00587932"/>
    <w:rsid w:val="00587CF1"/>
    <w:rsid w:val="005A77C0"/>
    <w:rsid w:val="005B16D4"/>
    <w:rsid w:val="005C25F3"/>
    <w:rsid w:val="005C302E"/>
    <w:rsid w:val="005C52C9"/>
    <w:rsid w:val="005D14AD"/>
    <w:rsid w:val="005D2198"/>
    <w:rsid w:val="005D35B2"/>
    <w:rsid w:val="005E1572"/>
    <w:rsid w:val="005E19A7"/>
    <w:rsid w:val="005E48E4"/>
    <w:rsid w:val="005E75EC"/>
    <w:rsid w:val="005F1A68"/>
    <w:rsid w:val="005F1C75"/>
    <w:rsid w:val="005F2FB9"/>
    <w:rsid w:val="006008B6"/>
    <w:rsid w:val="00606FD3"/>
    <w:rsid w:val="00614AEC"/>
    <w:rsid w:val="00621107"/>
    <w:rsid w:val="00627426"/>
    <w:rsid w:val="00630297"/>
    <w:rsid w:val="00633EF0"/>
    <w:rsid w:val="006363BA"/>
    <w:rsid w:val="00637BE2"/>
    <w:rsid w:val="00660F88"/>
    <w:rsid w:val="006628A8"/>
    <w:rsid w:val="00662A0D"/>
    <w:rsid w:val="00665C1A"/>
    <w:rsid w:val="00675F36"/>
    <w:rsid w:val="0069015B"/>
    <w:rsid w:val="006910EF"/>
    <w:rsid w:val="006B09D5"/>
    <w:rsid w:val="006B5771"/>
    <w:rsid w:val="006C56CD"/>
    <w:rsid w:val="006C570B"/>
    <w:rsid w:val="006C7B94"/>
    <w:rsid w:val="006D27FF"/>
    <w:rsid w:val="006D6B1B"/>
    <w:rsid w:val="006E1E34"/>
    <w:rsid w:val="006E4033"/>
    <w:rsid w:val="006E63B8"/>
    <w:rsid w:val="006E7C5F"/>
    <w:rsid w:val="006E7D93"/>
    <w:rsid w:val="006F2B82"/>
    <w:rsid w:val="006F2E7C"/>
    <w:rsid w:val="00702FFB"/>
    <w:rsid w:val="0070701C"/>
    <w:rsid w:val="00723056"/>
    <w:rsid w:val="00724BFE"/>
    <w:rsid w:val="00736627"/>
    <w:rsid w:val="0074094E"/>
    <w:rsid w:val="00755C4A"/>
    <w:rsid w:val="00756344"/>
    <w:rsid w:val="00761BE3"/>
    <w:rsid w:val="007662F0"/>
    <w:rsid w:val="00766F3B"/>
    <w:rsid w:val="00767D66"/>
    <w:rsid w:val="007705CC"/>
    <w:rsid w:val="007709F0"/>
    <w:rsid w:val="00771A90"/>
    <w:rsid w:val="00775F98"/>
    <w:rsid w:val="007775D2"/>
    <w:rsid w:val="00782787"/>
    <w:rsid w:val="007A07C0"/>
    <w:rsid w:val="007A5027"/>
    <w:rsid w:val="007B2248"/>
    <w:rsid w:val="007C25CA"/>
    <w:rsid w:val="007E1898"/>
    <w:rsid w:val="007E1DA6"/>
    <w:rsid w:val="007E3DD5"/>
    <w:rsid w:val="007E4ECB"/>
    <w:rsid w:val="007F0596"/>
    <w:rsid w:val="007F15CC"/>
    <w:rsid w:val="007F4386"/>
    <w:rsid w:val="00802971"/>
    <w:rsid w:val="008042CB"/>
    <w:rsid w:val="00805EA2"/>
    <w:rsid w:val="00807C73"/>
    <w:rsid w:val="00807D74"/>
    <w:rsid w:val="0081257E"/>
    <w:rsid w:val="00813FC6"/>
    <w:rsid w:val="00817935"/>
    <w:rsid w:val="00817BF3"/>
    <w:rsid w:val="00825385"/>
    <w:rsid w:val="00830282"/>
    <w:rsid w:val="00835666"/>
    <w:rsid w:val="00843131"/>
    <w:rsid w:val="00844420"/>
    <w:rsid w:val="00844FFB"/>
    <w:rsid w:val="0084634E"/>
    <w:rsid w:val="008561C9"/>
    <w:rsid w:val="0086263B"/>
    <w:rsid w:val="008673EF"/>
    <w:rsid w:val="008737CB"/>
    <w:rsid w:val="0088007B"/>
    <w:rsid w:val="008810AC"/>
    <w:rsid w:val="008832E6"/>
    <w:rsid w:val="00885E3C"/>
    <w:rsid w:val="008904C4"/>
    <w:rsid w:val="008B65F7"/>
    <w:rsid w:val="008B77C6"/>
    <w:rsid w:val="008C17D2"/>
    <w:rsid w:val="008C404A"/>
    <w:rsid w:val="008C5CC0"/>
    <w:rsid w:val="008D3B58"/>
    <w:rsid w:val="008D47E4"/>
    <w:rsid w:val="008D7F58"/>
    <w:rsid w:val="008E0937"/>
    <w:rsid w:val="008F548A"/>
    <w:rsid w:val="009017FB"/>
    <w:rsid w:val="00902060"/>
    <w:rsid w:val="00904A21"/>
    <w:rsid w:val="00904DE8"/>
    <w:rsid w:val="00907295"/>
    <w:rsid w:val="00913295"/>
    <w:rsid w:val="00917133"/>
    <w:rsid w:val="00917788"/>
    <w:rsid w:val="0092396F"/>
    <w:rsid w:val="00923CD1"/>
    <w:rsid w:val="00925E77"/>
    <w:rsid w:val="00931CB7"/>
    <w:rsid w:val="009428FB"/>
    <w:rsid w:val="00943137"/>
    <w:rsid w:val="00944BF3"/>
    <w:rsid w:val="0094635B"/>
    <w:rsid w:val="00951F37"/>
    <w:rsid w:val="00962829"/>
    <w:rsid w:val="009632D9"/>
    <w:rsid w:val="009646CB"/>
    <w:rsid w:val="00970DAE"/>
    <w:rsid w:val="00975F56"/>
    <w:rsid w:val="00986DBA"/>
    <w:rsid w:val="00992311"/>
    <w:rsid w:val="00996CD1"/>
    <w:rsid w:val="009A0711"/>
    <w:rsid w:val="009A1707"/>
    <w:rsid w:val="009A37DA"/>
    <w:rsid w:val="009A5A0A"/>
    <w:rsid w:val="009B37AF"/>
    <w:rsid w:val="009C15E8"/>
    <w:rsid w:val="009C1CDB"/>
    <w:rsid w:val="009E2AC5"/>
    <w:rsid w:val="009E6567"/>
    <w:rsid w:val="00A016F1"/>
    <w:rsid w:val="00A10A26"/>
    <w:rsid w:val="00A11520"/>
    <w:rsid w:val="00A154A1"/>
    <w:rsid w:val="00A17BFF"/>
    <w:rsid w:val="00A2328F"/>
    <w:rsid w:val="00A27C7B"/>
    <w:rsid w:val="00A4118E"/>
    <w:rsid w:val="00A44872"/>
    <w:rsid w:val="00A46B32"/>
    <w:rsid w:val="00A51605"/>
    <w:rsid w:val="00A5260D"/>
    <w:rsid w:val="00A54D1C"/>
    <w:rsid w:val="00A55678"/>
    <w:rsid w:val="00A55DCF"/>
    <w:rsid w:val="00A65E83"/>
    <w:rsid w:val="00A70593"/>
    <w:rsid w:val="00A723C0"/>
    <w:rsid w:val="00A839AD"/>
    <w:rsid w:val="00A84D11"/>
    <w:rsid w:val="00A85080"/>
    <w:rsid w:val="00A878DD"/>
    <w:rsid w:val="00A94192"/>
    <w:rsid w:val="00AA20E1"/>
    <w:rsid w:val="00AA2AC2"/>
    <w:rsid w:val="00AB0690"/>
    <w:rsid w:val="00AC2C3F"/>
    <w:rsid w:val="00AC4D75"/>
    <w:rsid w:val="00AE16A7"/>
    <w:rsid w:val="00AF12EB"/>
    <w:rsid w:val="00B00EB0"/>
    <w:rsid w:val="00B02EB0"/>
    <w:rsid w:val="00B04762"/>
    <w:rsid w:val="00B049A4"/>
    <w:rsid w:val="00B07549"/>
    <w:rsid w:val="00B2379A"/>
    <w:rsid w:val="00B244B2"/>
    <w:rsid w:val="00B31C22"/>
    <w:rsid w:val="00B3322B"/>
    <w:rsid w:val="00B44E36"/>
    <w:rsid w:val="00B458BA"/>
    <w:rsid w:val="00B47752"/>
    <w:rsid w:val="00B5771D"/>
    <w:rsid w:val="00B67A2A"/>
    <w:rsid w:val="00B67B75"/>
    <w:rsid w:val="00B77C45"/>
    <w:rsid w:val="00B91B40"/>
    <w:rsid w:val="00BA2830"/>
    <w:rsid w:val="00BA378F"/>
    <w:rsid w:val="00BB0E13"/>
    <w:rsid w:val="00BB46B3"/>
    <w:rsid w:val="00BD58C0"/>
    <w:rsid w:val="00BF0B5B"/>
    <w:rsid w:val="00BF28A5"/>
    <w:rsid w:val="00BF2B8B"/>
    <w:rsid w:val="00BF3D04"/>
    <w:rsid w:val="00BF5C35"/>
    <w:rsid w:val="00C03492"/>
    <w:rsid w:val="00C03710"/>
    <w:rsid w:val="00C052A5"/>
    <w:rsid w:val="00C05D08"/>
    <w:rsid w:val="00C12179"/>
    <w:rsid w:val="00C151BE"/>
    <w:rsid w:val="00C151E0"/>
    <w:rsid w:val="00C1737F"/>
    <w:rsid w:val="00C1780F"/>
    <w:rsid w:val="00C2190E"/>
    <w:rsid w:val="00C25EA5"/>
    <w:rsid w:val="00C27D0B"/>
    <w:rsid w:val="00C31E2C"/>
    <w:rsid w:val="00C41F72"/>
    <w:rsid w:val="00C46B8A"/>
    <w:rsid w:val="00C47F90"/>
    <w:rsid w:val="00C50EB8"/>
    <w:rsid w:val="00C51360"/>
    <w:rsid w:val="00C56555"/>
    <w:rsid w:val="00C62E66"/>
    <w:rsid w:val="00C652DA"/>
    <w:rsid w:val="00C717BF"/>
    <w:rsid w:val="00C728F5"/>
    <w:rsid w:val="00C74E60"/>
    <w:rsid w:val="00C75CC8"/>
    <w:rsid w:val="00C81765"/>
    <w:rsid w:val="00C8273B"/>
    <w:rsid w:val="00C90B13"/>
    <w:rsid w:val="00C92772"/>
    <w:rsid w:val="00C93212"/>
    <w:rsid w:val="00CA0CAA"/>
    <w:rsid w:val="00CB0927"/>
    <w:rsid w:val="00CC0ACD"/>
    <w:rsid w:val="00CC0B94"/>
    <w:rsid w:val="00CC27AE"/>
    <w:rsid w:val="00CC2A4E"/>
    <w:rsid w:val="00CC4B87"/>
    <w:rsid w:val="00CD1936"/>
    <w:rsid w:val="00CD30DF"/>
    <w:rsid w:val="00CD361D"/>
    <w:rsid w:val="00CE01D4"/>
    <w:rsid w:val="00CE3367"/>
    <w:rsid w:val="00CF0C4F"/>
    <w:rsid w:val="00CF2B81"/>
    <w:rsid w:val="00D102A5"/>
    <w:rsid w:val="00D16239"/>
    <w:rsid w:val="00D163A3"/>
    <w:rsid w:val="00D24332"/>
    <w:rsid w:val="00D25EB2"/>
    <w:rsid w:val="00D27F81"/>
    <w:rsid w:val="00D30D02"/>
    <w:rsid w:val="00D4205E"/>
    <w:rsid w:val="00D464CA"/>
    <w:rsid w:val="00D5087D"/>
    <w:rsid w:val="00D51DEA"/>
    <w:rsid w:val="00D54EC6"/>
    <w:rsid w:val="00D5710F"/>
    <w:rsid w:val="00D57451"/>
    <w:rsid w:val="00D66733"/>
    <w:rsid w:val="00D67F20"/>
    <w:rsid w:val="00D71FA7"/>
    <w:rsid w:val="00D77CE0"/>
    <w:rsid w:val="00D82EC4"/>
    <w:rsid w:val="00D87561"/>
    <w:rsid w:val="00D908D4"/>
    <w:rsid w:val="00D9331B"/>
    <w:rsid w:val="00D972A9"/>
    <w:rsid w:val="00DA101B"/>
    <w:rsid w:val="00DC3D36"/>
    <w:rsid w:val="00DC4EBB"/>
    <w:rsid w:val="00DD3FAA"/>
    <w:rsid w:val="00DD4A03"/>
    <w:rsid w:val="00DD4A71"/>
    <w:rsid w:val="00DD598F"/>
    <w:rsid w:val="00DD6A2B"/>
    <w:rsid w:val="00DD796F"/>
    <w:rsid w:val="00DF066C"/>
    <w:rsid w:val="00DF1B65"/>
    <w:rsid w:val="00DF2853"/>
    <w:rsid w:val="00E01238"/>
    <w:rsid w:val="00E14082"/>
    <w:rsid w:val="00E14AD0"/>
    <w:rsid w:val="00E17B97"/>
    <w:rsid w:val="00E304B3"/>
    <w:rsid w:val="00E33BFD"/>
    <w:rsid w:val="00E35D46"/>
    <w:rsid w:val="00E367F5"/>
    <w:rsid w:val="00E5069B"/>
    <w:rsid w:val="00E52C70"/>
    <w:rsid w:val="00E56D5A"/>
    <w:rsid w:val="00E64DBB"/>
    <w:rsid w:val="00E65CB3"/>
    <w:rsid w:val="00E6680C"/>
    <w:rsid w:val="00E67ECC"/>
    <w:rsid w:val="00E72528"/>
    <w:rsid w:val="00E730AA"/>
    <w:rsid w:val="00E73895"/>
    <w:rsid w:val="00E74739"/>
    <w:rsid w:val="00E83ABC"/>
    <w:rsid w:val="00E85473"/>
    <w:rsid w:val="00E90D16"/>
    <w:rsid w:val="00E90F67"/>
    <w:rsid w:val="00E919F7"/>
    <w:rsid w:val="00E9637E"/>
    <w:rsid w:val="00EA141A"/>
    <w:rsid w:val="00EA7258"/>
    <w:rsid w:val="00EB121B"/>
    <w:rsid w:val="00EB3BB1"/>
    <w:rsid w:val="00EC1F27"/>
    <w:rsid w:val="00ED2FB6"/>
    <w:rsid w:val="00ED4D29"/>
    <w:rsid w:val="00ED56D9"/>
    <w:rsid w:val="00ED5E3F"/>
    <w:rsid w:val="00ED6AE2"/>
    <w:rsid w:val="00ED6F69"/>
    <w:rsid w:val="00EE0F75"/>
    <w:rsid w:val="00EE2DC7"/>
    <w:rsid w:val="00EE6F76"/>
    <w:rsid w:val="00EF0E58"/>
    <w:rsid w:val="00F01C8E"/>
    <w:rsid w:val="00F07B9F"/>
    <w:rsid w:val="00F13F9C"/>
    <w:rsid w:val="00F17EBE"/>
    <w:rsid w:val="00F30393"/>
    <w:rsid w:val="00F3253C"/>
    <w:rsid w:val="00F35CB3"/>
    <w:rsid w:val="00F47F3D"/>
    <w:rsid w:val="00F50DEF"/>
    <w:rsid w:val="00F526C2"/>
    <w:rsid w:val="00F5353F"/>
    <w:rsid w:val="00F543BC"/>
    <w:rsid w:val="00F6173C"/>
    <w:rsid w:val="00F649ED"/>
    <w:rsid w:val="00F67CFC"/>
    <w:rsid w:val="00F70334"/>
    <w:rsid w:val="00F76276"/>
    <w:rsid w:val="00F911D7"/>
    <w:rsid w:val="00F92C39"/>
    <w:rsid w:val="00F9406E"/>
    <w:rsid w:val="00FA61CE"/>
    <w:rsid w:val="00FB07A4"/>
    <w:rsid w:val="00FB222A"/>
    <w:rsid w:val="00FC4F20"/>
    <w:rsid w:val="00FC556C"/>
    <w:rsid w:val="00FC74BD"/>
    <w:rsid w:val="00FD71FE"/>
    <w:rsid w:val="00FD76C3"/>
    <w:rsid w:val="00FF2C2B"/>
    <w:rsid w:val="00FF59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943EBA"/>
  <w15:docId w15:val="{DD2A0424-A72E-4076-B101-C1816D816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25F3"/>
    <w:pPr>
      <w:spacing w:after="200" w:line="276" w:lineRule="auto"/>
    </w:pPr>
    <w:rPr>
      <w:sz w:val="22"/>
      <w:szCs w:val="22"/>
      <w:lang w:eastAsia="en-US"/>
    </w:rPr>
  </w:style>
  <w:style w:type="paragraph" w:styleId="2">
    <w:name w:val="heading 2"/>
    <w:basedOn w:val="a"/>
    <w:next w:val="a"/>
    <w:link w:val="20"/>
    <w:qFormat/>
    <w:rsid w:val="00001793"/>
    <w:pPr>
      <w:keepNext/>
      <w:spacing w:after="0" w:line="240" w:lineRule="auto"/>
      <w:ind w:firstLine="720"/>
      <w:jc w:val="center"/>
      <w:outlineLvl w:val="1"/>
    </w:pPr>
    <w:rPr>
      <w:rFonts w:ascii="Times New Roman" w:eastAsia="Times New Roman" w:hAnsi="Times New Roman"/>
      <w:b/>
      <w:sz w:val="28"/>
      <w:szCs w:val="20"/>
      <w:lang w:eastAsia="ru-RU"/>
    </w:rPr>
  </w:style>
  <w:style w:type="paragraph" w:styleId="7">
    <w:name w:val="heading 7"/>
    <w:basedOn w:val="a"/>
    <w:next w:val="a"/>
    <w:link w:val="70"/>
    <w:qFormat/>
    <w:rsid w:val="00001793"/>
    <w:pPr>
      <w:keepNext/>
      <w:spacing w:after="0" w:line="240" w:lineRule="auto"/>
      <w:ind w:firstLine="720"/>
      <w:jc w:val="center"/>
      <w:outlineLvl w:val="6"/>
    </w:pPr>
    <w:rPr>
      <w:rFonts w:ascii="Times New Roman" w:eastAsia="Times New Roman" w:hAnsi="Times New Roman"/>
      <w:b/>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B0927"/>
    <w:pPr>
      <w:spacing w:after="0" w:line="240" w:lineRule="auto"/>
    </w:pPr>
    <w:rPr>
      <w:rFonts w:ascii="Tahoma" w:hAnsi="Tahoma"/>
      <w:sz w:val="16"/>
      <w:szCs w:val="16"/>
    </w:rPr>
  </w:style>
  <w:style w:type="character" w:customStyle="1" w:styleId="a4">
    <w:name w:val="Текст выноски Знак"/>
    <w:link w:val="a3"/>
    <w:uiPriority w:val="99"/>
    <w:semiHidden/>
    <w:rsid w:val="00CB0927"/>
    <w:rPr>
      <w:rFonts w:ascii="Tahoma" w:hAnsi="Tahoma" w:cs="Tahoma"/>
      <w:sz w:val="16"/>
      <w:szCs w:val="16"/>
    </w:rPr>
  </w:style>
  <w:style w:type="paragraph" w:styleId="a5">
    <w:name w:val="header"/>
    <w:basedOn w:val="a"/>
    <w:link w:val="a6"/>
    <w:uiPriority w:val="99"/>
    <w:unhideWhenUsed/>
    <w:rsid w:val="00A94192"/>
    <w:pPr>
      <w:tabs>
        <w:tab w:val="center" w:pos="4677"/>
        <w:tab w:val="right" w:pos="9355"/>
      </w:tabs>
    </w:pPr>
  </w:style>
  <w:style w:type="character" w:customStyle="1" w:styleId="a6">
    <w:name w:val="Верхний колонтитул Знак"/>
    <w:link w:val="a5"/>
    <w:uiPriority w:val="99"/>
    <w:rsid w:val="00A94192"/>
    <w:rPr>
      <w:sz w:val="22"/>
      <w:szCs w:val="22"/>
      <w:lang w:eastAsia="en-US"/>
    </w:rPr>
  </w:style>
  <w:style w:type="paragraph" w:styleId="a7">
    <w:name w:val="footer"/>
    <w:basedOn w:val="a"/>
    <w:link w:val="a8"/>
    <w:uiPriority w:val="99"/>
    <w:unhideWhenUsed/>
    <w:rsid w:val="00A94192"/>
    <w:pPr>
      <w:tabs>
        <w:tab w:val="center" w:pos="4677"/>
        <w:tab w:val="right" w:pos="9355"/>
      </w:tabs>
    </w:pPr>
  </w:style>
  <w:style w:type="character" w:customStyle="1" w:styleId="a8">
    <w:name w:val="Нижний колонтитул Знак"/>
    <w:link w:val="a7"/>
    <w:uiPriority w:val="99"/>
    <w:rsid w:val="00A94192"/>
    <w:rPr>
      <w:sz w:val="22"/>
      <w:szCs w:val="22"/>
      <w:lang w:eastAsia="en-US"/>
    </w:rPr>
  </w:style>
  <w:style w:type="paragraph" w:styleId="a9">
    <w:name w:val="footnote text"/>
    <w:basedOn w:val="a"/>
    <w:link w:val="aa"/>
    <w:uiPriority w:val="99"/>
    <w:semiHidden/>
    <w:unhideWhenUsed/>
    <w:rsid w:val="00587CF1"/>
    <w:rPr>
      <w:sz w:val="20"/>
      <w:szCs w:val="20"/>
    </w:rPr>
  </w:style>
  <w:style w:type="character" w:customStyle="1" w:styleId="aa">
    <w:name w:val="Текст сноски Знак"/>
    <w:link w:val="a9"/>
    <w:uiPriority w:val="99"/>
    <w:semiHidden/>
    <w:rsid w:val="00587CF1"/>
    <w:rPr>
      <w:lang w:eastAsia="en-US"/>
    </w:rPr>
  </w:style>
  <w:style w:type="character" w:styleId="ab">
    <w:name w:val="footnote reference"/>
    <w:uiPriority w:val="99"/>
    <w:semiHidden/>
    <w:unhideWhenUsed/>
    <w:rsid w:val="00587CF1"/>
    <w:rPr>
      <w:vertAlign w:val="superscript"/>
    </w:rPr>
  </w:style>
  <w:style w:type="paragraph" w:styleId="ac">
    <w:name w:val="caption"/>
    <w:basedOn w:val="a"/>
    <w:next w:val="a"/>
    <w:uiPriority w:val="35"/>
    <w:unhideWhenUsed/>
    <w:qFormat/>
    <w:rsid w:val="0088007B"/>
    <w:rPr>
      <w:b/>
      <w:bCs/>
      <w:sz w:val="20"/>
      <w:szCs w:val="20"/>
    </w:rPr>
  </w:style>
  <w:style w:type="paragraph" w:styleId="ad">
    <w:name w:val="List Paragraph"/>
    <w:basedOn w:val="a"/>
    <w:uiPriority w:val="34"/>
    <w:qFormat/>
    <w:rsid w:val="001F1615"/>
    <w:pPr>
      <w:ind w:left="720"/>
      <w:contextualSpacing/>
    </w:pPr>
  </w:style>
  <w:style w:type="character" w:styleId="ae">
    <w:name w:val="Hyperlink"/>
    <w:basedOn w:val="a0"/>
    <w:uiPriority w:val="99"/>
    <w:unhideWhenUsed/>
    <w:rsid w:val="00830282"/>
    <w:rPr>
      <w:color w:val="0563C1" w:themeColor="hyperlink"/>
      <w:u w:val="single"/>
    </w:rPr>
  </w:style>
  <w:style w:type="paragraph" w:customStyle="1" w:styleId="Default">
    <w:name w:val="Default"/>
    <w:rsid w:val="00BB0E13"/>
    <w:pPr>
      <w:autoSpaceDE w:val="0"/>
      <w:autoSpaceDN w:val="0"/>
      <w:adjustRightInd w:val="0"/>
    </w:pPr>
    <w:rPr>
      <w:rFonts w:cs="Calibri"/>
      <w:color w:val="000000"/>
      <w:sz w:val="24"/>
      <w:szCs w:val="24"/>
    </w:rPr>
  </w:style>
  <w:style w:type="character" w:customStyle="1" w:styleId="20">
    <w:name w:val="Заголовок 2 Знак"/>
    <w:basedOn w:val="a0"/>
    <w:link w:val="2"/>
    <w:rsid w:val="00001793"/>
    <w:rPr>
      <w:rFonts w:ascii="Times New Roman" w:eastAsia="Times New Roman" w:hAnsi="Times New Roman"/>
      <w:b/>
      <w:sz w:val="28"/>
    </w:rPr>
  </w:style>
  <w:style w:type="character" w:customStyle="1" w:styleId="70">
    <w:name w:val="Заголовок 7 Знак"/>
    <w:basedOn w:val="a0"/>
    <w:link w:val="7"/>
    <w:rsid w:val="00001793"/>
    <w:rPr>
      <w:rFonts w:ascii="Times New Roman" w:eastAsia="Times New Roman" w:hAnsi="Times New Roman"/>
      <w:b/>
      <w:lang w:val="en-US"/>
    </w:rPr>
  </w:style>
  <w:style w:type="paragraph" w:styleId="af">
    <w:name w:val="Normal (Web)"/>
    <w:basedOn w:val="a"/>
    <w:uiPriority w:val="99"/>
    <w:semiHidden/>
    <w:unhideWhenUsed/>
    <w:rsid w:val="000C5824"/>
    <w:pPr>
      <w:spacing w:before="100" w:beforeAutospacing="1" w:after="100" w:afterAutospacing="1" w:line="240" w:lineRule="auto"/>
    </w:pPr>
    <w:rPr>
      <w:rFonts w:ascii="Times New Roman" w:eastAsia="Times New Roman" w:hAnsi="Times New Roman"/>
      <w:sz w:val="24"/>
      <w:szCs w:val="24"/>
      <w:lang w:eastAsia="ru-RU"/>
    </w:rPr>
  </w:style>
  <w:style w:type="paragraph" w:styleId="af0">
    <w:name w:val="No Spacing"/>
    <w:uiPriority w:val="1"/>
    <w:qFormat/>
    <w:rsid w:val="002C23E5"/>
    <w:rPr>
      <w:sz w:val="22"/>
      <w:szCs w:val="22"/>
      <w:lang w:eastAsia="en-US"/>
    </w:rPr>
  </w:style>
  <w:style w:type="table" w:styleId="af1">
    <w:name w:val="Table Grid"/>
    <w:basedOn w:val="a1"/>
    <w:uiPriority w:val="59"/>
    <w:rsid w:val="003E6B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a0"/>
    <w:rsid w:val="00344891"/>
  </w:style>
  <w:style w:type="character" w:customStyle="1" w:styleId="meta">
    <w:name w:val="meta"/>
    <w:basedOn w:val="a0"/>
    <w:rsid w:val="00344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519414">
      <w:bodyDiv w:val="1"/>
      <w:marLeft w:val="0"/>
      <w:marRight w:val="0"/>
      <w:marTop w:val="0"/>
      <w:marBottom w:val="0"/>
      <w:divBdr>
        <w:top w:val="none" w:sz="0" w:space="0" w:color="auto"/>
        <w:left w:val="none" w:sz="0" w:space="0" w:color="auto"/>
        <w:bottom w:val="none" w:sz="0" w:space="0" w:color="auto"/>
        <w:right w:val="none" w:sz="0" w:space="0" w:color="auto"/>
      </w:divBdr>
    </w:div>
    <w:div w:id="91821569">
      <w:bodyDiv w:val="1"/>
      <w:marLeft w:val="0"/>
      <w:marRight w:val="0"/>
      <w:marTop w:val="0"/>
      <w:marBottom w:val="0"/>
      <w:divBdr>
        <w:top w:val="none" w:sz="0" w:space="0" w:color="auto"/>
        <w:left w:val="none" w:sz="0" w:space="0" w:color="auto"/>
        <w:bottom w:val="none" w:sz="0" w:space="0" w:color="auto"/>
        <w:right w:val="none" w:sz="0" w:space="0" w:color="auto"/>
      </w:divBdr>
    </w:div>
    <w:div w:id="180750344">
      <w:bodyDiv w:val="1"/>
      <w:marLeft w:val="0"/>
      <w:marRight w:val="0"/>
      <w:marTop w:val="0"/>
      <w:marBottom w:val="0"/>
      <w:divBdr>
        <w:top w:val="none" w:sz="0" w:space="0" w:color="auto"/>
        <w:left w:val="none" w:sz="0" w:space="0" w:color="auto"/>
        <w:bottom w:val="none" w:sz="0" w:space="0" w:color="auto"/>
        <w:right w:val="none" w:sz="0" w:space="0" w:color="auto"/>
      </w:divBdr>
    </w:div>
    <w:div w:id="428433050">
      <w:bodyDiv w:val="1"/>
      <w:marLeft w:val="0"/>
      <w:marRight w:val="0"/>
      <w:marTop w:val="0"/>
      <w:marBottom w:val="0"/>
      <w:divBdr>
        <w:top w:val="none" w:sz="0" w:space="0" w:color="auto"/>
        <w:left w:val="none" w:sz="0" w:space="0" w:color="auto"/>
        <w:bottom w:val="none" w:sz="0" w:space="0" w:color="auto"/>
        <w:right w:val="none" w:sz="0" w:space="0" w:color="auto"/>
      </w:divBdr>
    </w:div>
    <w:div w:id="896740891">
      <w:bodyDiv w:val="1"/>
      <w:marLeft w:val="0"/>
      <w:marRight w:val="0"/>
      <w:marTop w:val="0"/>
      <w:marBottom w:val="0"/>
      <w:divBdr>
        <w:top w:val="none" w:sz="0" w:space="0" w:color="auto"/>
        <w:left w:val="none" w:sz="0" w:space="0" w:color="auto"/>
        <w:bottom w:val="none" w:sz="0" w:space="0" w:color="auto"/>
        <w:right w:val="none" w:sz="0" w:space="0" w:color="auto"/>
      </w:divBdr>
    </w:div>
    <w:div w:id="1357271577">
      <w:bodyDiv w:val="1"/>
      <w:marLeft w:val="0"/>
      <w:marRight w:val="0"/>
      <w:marTop w:val="0"/>
      <w:marBottom w:val="0"/>
      <w:divBdr>
        <w:top w:val="none" w:sz="0" w:space="0" w:color="auto"/>
        <w:left w:val="none" w:sz="0" w:space="0" w:color="auto"/>
        <w:bottom w:val="none" w:sz="0" w:space="0" w:color="auto"/>
        <w:right w:val="none" w:sz="0" w:space="0" w:color="auto"/>
      </w:divBdr>
      <w:divsChild>
        <w:div w:id="1072848316">
          <w:marLeft w:val="0"/>
          <w:marRight w:val="0"/>
          <w:marTop w:val="0"/>
          <w:marBottom w:val="0"/>
          <w:divBdr>
            <w:top w:val="none" w:sz="0" w:space="0" w:color="auto"/>
            <w:left w:val="none" w:sz="0" w:space="0" w:color="auto"/>
            <w:bottom w:val="none" w:sz="0" w:space="0" w:color="auto"/>
            <w:right w:val="none" w:sz="0" w:space="0" w:color="auto"/>
          </w:divBdr>
          <w:divsChild>
            <w:div w:id="110902495">
              <w:marLeft w:val="0"/>
              <w:marRight w:val="0"/>
              <w:marTop w:val="0"/>
              <w:marBottom w:val="0"/>
              <w:divBdr>
                <w:top w:val="none" w:sz="0" w:space="0" w:color="auto"/>
                <w:left w:val="none" w:sz="0" w:space="0" w:color="auto"/>
                <w:bottom w:val="none" w:sz="0" w:space="0" w:color="auto"/>
                <w:right w:val="none" w:sz="0" w:space="0" w:color="auto"/>
              </w:divBdr>
              <w:divsChild>
                <w:div w:id="1433670420">
                  <w:marLeft w:val="0"/>
                  <w:marRight w:val="0"/>
                  <w:marTop w:val="15"/>
                  <w:marBottom w:val="15"/>
                  <w:divBdr>
                    <w:top w:val="none" w:sz="0" w:space="0" w:color="auto"/>
                    <w:left w:val="none" w:sz="0" w:space="0" w:color="auto"/>
                    <w:bottom w:val="none" w:sz="0" w:space="0" w:color="auto"/>
                    <w:right w:val="none" w:sz="0" w:space="0" w:color="auto"/>
                  </w:divBdr>
                  <w:divsChild>
                    <w:div w:id="755709104">
                      <w:marLeft w:val="0"/>
                      <w:marRight w:val="0"/>
                      <w:marTop w:val="0"/>
                      <w:marBottom w:val="0"/>
                      <w:divBdr>
                        <w:top w:val="none" w:sz="0" w:space="0" w:color="auto"/>
                        <w:left w:val="none" w:sz="0" w:space="0" w:color="auto"/>
                        <w:bottom w:val="none" w:sz="0" w:space="0" w:color="auto"/>
                        <w:right w:val="none" w:sz="0" w:space="0" w:color="auto"/>
                      </w:divBdr>
                      <w:divsChild>
                        <w:div w:id="91246869">
                          <w:marLeft w:val="0"/>
                          <w:marRight w:val="0"/>
                          <w:marTop w:val="0"/>
                          <w:marBottom w:val="0"/>
                          <w:divBdr>
                            <w:top w:val="none" w:sz="0" w:space="0" w:color="auto"/>
                            <w:left w:val="none" w:sz="0" w:space="0" w:color="auto"/>
                            <w:bottom w:val="none" w:sz="0" w:space="0" w:color="auto"/>
                            <w:right w:val="none" w:sz="0" w:space="0" w:color="auto"/>
                          </w:divBdr>
                          <w:divsChild>
                            <w:div w:id="1964386757">
                              <w:marLeft w:val="0"/>
                              <w:marRight w:val="0"/>
                              <w:marTop w:val="0"/>
                              <w:marBottom w:val="0"/>
                              <w:divBdr>
                                <w:top w:val="none" w:sz="0" w:space="0" w:color="auto"/>
                                <w:left w:val="none" w:sz="0" w:space="0" w:color="auto"/>
                                <w:bottom w:val="none" w:sz="0" w:space="0" w:color="auto"/>
                                <w:right w:val="none" w:sz="0" w:space="0" w:color="auto"/>
                              </w:divBdr>
                              <w:divsChild>
                                <w:div w:id="1293484769">
                                  <w:marLeft w:val="0"/>
                                  <w:marRight w:val="0"/>
                                  <w:marTop w:val="0"/>
                                  <w:marBottom w:val="0"/>
                                  <w:divBdr>
                                    <w:top w:val="none" w:sz="0" w:space="0" w:color="auto"/>
                                    <w:left w:val="none" w:sz="0" w:space="0" w:color="auto"/>
                                    <w:bottom w:val="none" w:sz="0" w:space="0" w:color="auto"/>
                                    <w:right w:val="none" w:sz="0" w:space="0" w:color="auto"/>
                                  </w:divBdr>
                                  <w:divsChild>
                                    <w:div w:id="1107387364">
                                      <w:marLeft w:val="0"/>
                                      <w:marRight w:val="0"/>
                                      <w:marTop w:val="0"/>
                                      <w:marBottom w:val="0"/>
                                      <w:divBdr>
                                        <w:top w:val="none" w:sz="0" w:space="0" w:color="auto"/>
                                        <w:left w:val="none" w:sz="0" w:space="0" w:color="auto"/>
                                        <w:bottom w:val="none" w:sz="0" w:space="0" w:color="auto"/>
                                        <w:right w:val="none" w:sz="0" w:space="0" w:color="auto"/>
                                      </w:divBdr>
                                      <w:divsChild>
                                        <w:div w:id="1959681703">
                                          <w:marLeft w:val="0"/>
                                          <w:marRight w:val="0"/>
                                          <w:marTop w:val="0"/>
                                          <w:marBottom w:val="0"/>
                                          <w:divBdr>
                                            <w:top w:val="none" w:sz="0" w:space="0" w:color="auto"/>
                                            <w:left w:val="none" w:sz="0" w:space="0" w:color="auto"/>
                                            <w:bottom w:val="none" w:sz="0" w:space="0" w:color="auto"/>
                                            <w:right w:val="none" w:sz="0" w:space="0" w:color="auto"/>
                                          </w:divBdr>
                                          <w:divsChild>
                                            <w:div w:id="50352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4640679">
          <w:marLeft w:val="0"/>
          <w:marRight w:val="0"/>
          <w:marTop w:val="0"/>
          <w:marBottom w:val="0"/>
          <w:divBdr>
            <w:top w:val="none" w:sz="0" w:space="0" w:color="auto"/>
            <w:left w:val="none" w:sz="0" w:space="0" w:color="auto"/>
            <w:bottom w:val="none" w:sz="0" w:space="0" w:color="auto"/>
            <w:right w:val="none" w:sz="0" w:space="0" w:color="auto"/>
          </w:divBdr>
          <w:divsChild>
            <w:div w:id="1804812807">
              <w:marLeft w:val="0"/>
              <w:marRight w:val="0"/>
              <w:marTop w:val="0"/>
              <w:marBottom w:val="0"/>
              <w:divBdr>
                <w:top w:val="none" w:sz="0" w:space="0" w:color="auto"/>
                <w:left w:val="none" w:sz="0" w:space="0" w:color="auto"/>
                <w:bottom w:val="none" w:sz="0" w:space="0" w:color="auto"/>
                <w:right w:val="none" w:sz="0" w:space="0" w:color="auto"/>
              </w:divBdr>
              <w:divsChild>
                <w:div w:id="1476334219">
                  <w:marLeft w:val="0"/>
                  <w:marRight w:val="0"/>
                  <w:marTop w:val="15"/>
                  <w:marBottom w:val="60"/>
                  <w:divBdr>
                    <w:top w:val="none" w:sz="0" w:space="0" w:color="auto"/>
                    <w:left w:val="none" w:sz="0" w:space="0" w:color="auto"/>
                    <w:bottom w:val="none" w:sz="0" w:space="0" w:color="auto"/>
                    <w:right w:val="none" w:sz="0" w:space="0" w:color="auto"/>
                  </w:divBdr>
                  <w:divsChild>
                    <w:div w:id="401878308">
                      <w:marLeft w:val="0"/>
                      <w:marRight w:val="0"/>
                      <w:marTop w:val="0"/>
                      <w:marBottom w:val="0"/>
                      <w:divBdr>
                        <w:top w:val="none" w:sz="0" w:space="0" w:color="auto"/>
                        <w:left w:val="none" w:sz="0" w:space="0" w:color="auto"/>
                        <w:bottom w:val="none" w:sz="0" w:space="0" w:color="auto"/>
                        <w:right w:val="none" w:sz="0" w:space="0" w:color="auto"/>
                      </w:divBdr>
                      <w:divsChild>
                        <w:div w:id="1577058431">
                          <w:marLeft w:val="0"/>
                          <w:marRight w:val="0"/>
                          <w:marTop w:val="0"/>
                          <w:marBottom w:val="0"/>
                          <w:divBdr>
                            <w:top w:val="none" w:sz="0" w:space="0" w:color="auto"/>
                            <w:left w:val="none" w:sz="0" w:space="0" w:color="auto"/>
                            <w:bottom w:val="none" w:sz="0" w:space="0" w:color="auto"/>
                            <w:right w:val="none" w:sz="0" w:space="0" w:color="auto"/>
                          </w:divBdr>
                          <w:divsChild>
                            <w:div w:id="1740666130">
                              <w:marLeft w:val="0"/>
                              <w:marRight w:val="0"/>
                              <w:marTop w:val="0"/>
                              <w:marBottom w:val="0"/>
                              <w:divBdr>
                                <w:top w:val="none" w:sz="0" w:space="0" w:color="auto"/>
                                <w:left w:val="none" w:sz="0" w:space="0" w:color="auto"/>
                                <w:bottom w:val="none" w:sz="0" w:space="0" w:color="auto"/>
                                <w:right w:val="none" w:sz="0" w:space="0" w:color="auto"/>
                              </w:divBdr>
                              <w:divsChild>
                                <w:div w:id="1464426759">
                                  <w:marLeft w:val="0"/>
                                  <w:marRight w:val="0"/>
                                  <w:marTop w:val="0"/>
                                  <w:marBottom w:val="0"/>
                                  <w:divBdr>
                                    <w:top w:val="none" w:sz="0" w:space="0" w:color="auto"/>
                                    <w:left w:val="none" w:sz="0" w:space="0" w:color="auto"/>
                                    <w:bottom w:val="none" w:sz="0" w:space="0" w:color="auto"/>
                                    <w:right w:val="none" w:sz="0" w:space="0" w:color="auto"/>
                                  </w:divBdr>
                                  <w:divsChild>
                                    <w:div w:id="2063094181">
                                      <w:marLeft w:val="0"/>
                                      <w:marRight w:val="0"/>
                                      <w:marTop w:val="0"/>
                                      <w:marBottom w:val="0"/>
                                      <w:divBdr>
                                        <w:top w:val="none" w:sz="0" w:space="0" w:color="auto"/>
                                        <w:left w:val="none" w:sz="0" w:space="0" w:color="auto"/>
                                        <w:bottom w:val="none" w:sz="0" w:space="0" w:color="auto"/>
                                        <w:right w:val="none" w:sz="0" w:space="0" w:color="auto"/>
                                      </w:divBdr>
                                      <w:divsChild>
                                        <w:div w:id="13252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717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B7730-0BDB-49D3-ACDB-F597D8789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2063</Words>
  <Characters>11762</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Андрей Беломестных</cp:lastModifiedBy>
  <cp:revision>3</cp:revision>
  <cp:lastPrinted>2019-12-20T11:14:00Z</cp:lastPrinted>
  <dcterms:created xsi:type="dcterms:W3CDTF">2026-07-27T10:59:00Z</dcterms:created>
  <dcterms:modified xsi:type="dcterms:W3CDTF">2026-09-30T05:38:00Z</dcterms:modified>
</cp:coreProperties>
</file>